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9C2DD5" w14:textId="659E3BE5" w:rsidR="00150480" w:rsidRPr="00F31F4A" w:rsidRDefault="00150480" w:rsidP="00150480">
      <w:pPr>
        <w:spacing w:line="240" w:lineRule="auto"/>
        <w:rPr>
          <w:rFonts w:ascii="Calibri" w:hAnsi="Calibri" w:cs="Calibri"/>
          <w:sz w:val="22"/>
          <w:szCs w:val="22"/>
        </w:rPr>
      </w:pPr>
      <w:r w:rsidRPr="00F31F4A">
        <w:rPr>
          <w:rFonts w:ascii="Calibri" w:hAnsi="Calibri" w:cs="Calibri"/>
          <w:sz w:val="22"/>
          <w:szCs w:val="22"/>
        </w:rPr>
        <w:t>PRESSEINFORMATION</w:t>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t xml:space="preserve">Wels, </w:t>
      </w:r>
      <w:r>
        <w:rPr>
          <w:rFonts w:ascii="Calibri" w:hAnsi="Calibri" w:cs="Calibri"/>
          <w:sz w:val="22"/>
          <w:szCs w:val="22"/>
        </w:rPr>
        <w:t>Mai 2026</w:t>
      </w:r>
    </w:p>
    <w:p w14:paraId="1AF49EF8" w14:textId="77777777" w:rsidR="00150480" w:rsidRDefault="00150480" w:rsidP="002B0CF4">
      <w:pPr>
        <w:spacing w:line="240" w:lineRule="auto"/>
        <w:rPr>
          <w:rFonts w:ascii="Calibri" w:hAnsi="Calibri" w:cs="Calibri"/>
          <w:b/>
          <w:bCs/>
          <w:sz w:val="22"/>
          <w:szCs w:val="22"/>
        </w:rPr>
      </w:pPr>
    </w:p>
    <w:p w14:paraId="0B86FE64" w14:textId="77777777" w:rsidR="00150480" w:rsidRDefault="00150480" w:rsidP="002B0CF4">
      <w:pPr>
        <w:spacing w:line="240" w:lineRule="auto"/>
        <w:rPr>
          <w:rFonts w:ascii="Calibri" w:hAnsi="Calibri" w:cs="Calibri"/>
          <w:b/>
          <w:bCs/>
          <w:sz w:val="22"/>
          <w:szCs w:val="22"/>
        </w:rPr>
      </w:pPr>
    </w:p>
    <w:p w14:paraId="031A351B" w14:textId="35835CAC" w:rsidR="00003991" w:rsidRPr="00003991" w:rsidRDefault="00003991" w:rsidP="002B0CF4">
      <w:pPr>
        <w:spacing w:line="240" w:lineRule="auto"/>
        <w:rPr>
          <w:rFonts w:ascii="Calibri" w:hAnsi="Calibri" w:cs="Calibri"/>
          <w:sz w:val="36"/>
          <w:szCs w:val="36"/>
        </w:rPr>
      </w:pPr>
      <w:r w:rsidRPr="00003991">
        <w:rPr>
          <w:rFonts w:ascii="Calibri" w:hAnsi="Calibri" w:cs="Calibri"/>
          <w:b/>
          <w:bCs/>
          <w:sz w:val="22"/>
          <w:szCs w:val="22"/>
        </w:rPr>
        <w:t>Wenn der Start ins Leben anders verläuft</w:t>
      </w:r>
      <w:r>
        <w:rPr>
          <w:rFonts w:ascii="Calibri" w:hAnsi="Calibri" w:cs="Calibri"/>
          <w:b/>
          <w:bCs/>
          <w:sz w:val="22"/>
          <w:szCs w:val="22"/>
        </w:rPr>
        <w:br/>
      </w:r>
      <w:r w:rsidRPr="00003991">
        <w:rPr>
          <w:rFonts w:ascii="Calibri" w:hAnsi="Calibri" w:cs="Calibri"/>
          <w:b/>
          <w:bCs/>
          <w:sz w:val="36"/>
          <w:szCs w:val="36"/>
        </w:rPr>
        <w:t>Psychologische Begleitung auf der Neonatologie und im Alltag des Kinderzimmers</w:t>
      </w:r>
    </w:p>
    <w:p w14:paraId="3F80EA9A" w14:textId="1C539FE6" w:rsidR="00003991" w:rsidRPr="00003991" w:rsidRDefault="00003991" w:rsidP="00003991">
      <w:pPr>
        <w:spacing w:line="360" w:lineRule="auto"/>
        <w:rPr>
          <w:rFonts w:ascii="Calibri" w:hAnsi="Calibri" w:cs="Calibri"/>
          <w:b/>
          <w:bCs/>
          <w:sz w:val="22"/>
          <w:szCs w:val="22"/>
        </w:rPr>
      </w:pPr>
      <w:r w:rsidRPr="00003991">
        <w:rPr>
          <w:rFonts w:ascii="Calibri" w:hAnsi="Calibri" w:cs="Calibri"/>
          <w:b/>
          <w:bCs/>
          <w:sz w:val="22"/>
          <w:szCs w:val="22"/>
        </w:rPr>
        <w:t>Die Versorgung von Früh</w:t>
      </w:r>
      <w:r w:rsidR="002B0CF4">
        <w:rPr>
          <w:rFonts w:ascii="Calibri" w:hAnsi="Calibri" w:cs="Calibri"/>
          <w:b/>
          <w:bCs/>
          <w:sz w:val="22"/>
          <w:szCs w:val="22"/>
        </w:rPr>
        <w:t>geborenen</w:t>
      </w:r>
      <w:r w:rsidRPr="00003991">
        <w:rPr>
          <w:rFonts w:ascii="Calibri" w:hAnsi="Calibri" w:cs="Calibri"/>
          <w:b/>
          <w:bCs/>
          <w:sz w:val="22"/>
          <w:szCs w:val="22"/>
        </w:rPr>
        <w:t xml:space="preserve"> und </w:t>
      </w:r>
      <w:r>
        <w:rPr>
          <w:rFonts w:ascii="Calibri" w:hAnsi="Calibri" w:cs="Calibri"/>
          <w:b/>
          <w:bCs/>
          <w:sz w:val="22"/>
          <w:szCs w:val="22"/>
        </w:rPr>
        <w:t>kranken Reif</w:t>
      </w:r>
      <w:r w:rsidRPr="00003991">
        <w:rPr>
          <w:rFonts w:ascii="Calibri" w:hAnsi="Calibri" w:cs="Calibri"/>
          <w:b/>
          <w:bCs/>
          <w:sz w:val="22"/>
          <w:szCs w:val="22"/>
        </w:rPr>
        <w:t xml:space="preserve">geborenen auf einer Neonatologie </w:t>
      </w:r>
      <w:r>
        <w:rPr>
          <w:rFonts w:ascii="Calibri" w:hAnsi="Calibri" w:cs="Calibri"/>
          <w:b/>
          <w:bCs/>
          <w:sz w:val="22"/>
          <w:szCs w:val="22"/>
        </w:rPr>
        <w:t>zählt</w:t>
      </w:r>
      <w:r w:rsidRPr="00003991">
        <w:rPr>
          <w:rFonts w:ascii="Calibri" w:hAnsi="Calibri" w:cs="Calibri"/>
          <w:b/>
          <w:bCs/>
          <w:sz w:val="22"/>
          <w:szCs w:val="22"/>
        </w:rPr>
        <w:t xml:space="preserve"> zu den </w:t>
      </w:r>
      <w:r>
        <w:rPr>
          <w:rFonts w:ascii="Calibri" w:hAnsi="Calibri" w:cs="Calibri"/>
          <w:b/>
          <w:bCs/>
          <w:sz w:val="22"/>
          <w:szCs w:val="22"/>
        </w:rPr>
        <w:t>herausfordernden</w:t>
      </w:r>
      <w:r w:rsidRPr="00003991">
        <w:rPr>
          <w:rFonts w:ascii="Calibri" w:hAnsi="Calibri" w:cs="Calibri"/>
          <w:b/>
          <w:bCs/>
          <w:sz w:val="22"/>
          <w:szCs w:val="22"/>
        </w:rPr>
        <w:t xml:space="preserve"> Bereichen der modernen Medizin. In einem Schwerpunktkrankenhaus stehen dafür hochspezialisierte Teams, technische Infrastruktur und pflegerische Expertise rund um die Uhr zur Verfügung. Gleichzeitig rückt zunehmend ein weiterer Aspekt in den Fokus: die Situation der Eltern und die Entwicklung der Familie als Ganzes.</w:t>
      </w:r>
    </w:p>
    <w:p w14:paraId="4FB4DF4D" w14:textId="4AB85688" w:rsidR="00003991" w:rsidRPr="00003991" w:rsidRDefault="002B0CF4" w:rsidP="00003991">
      <w:pPr>
        <w:spacing w:line="360" w:lineRule="auto"/>
        <w:rPr>
          <w:rFonts w:ascii="Calibri" w:hAnsi="Calibri" w:cs="Calibri"/>
          <w:sz w:val="22"/>
          <w:szCs w:val="22"/>
        </w:rPr>
      </w:pPr>
      <w:r>
        <w:rPr>
          <w:rFonts w:ascii="Calibri" w:hAnsi="Calibri" w:cs="Calibri"/>
          <w:sz w:val="22"/>
          <w:szCs w:val="22"/>
        </w:rPr>
        <w:t>I</w:t>
      </w:r>
      <w:r w:rsidR="00003991" w:rsidRPr="00003991">
        <w:rPr>
          <w:rFonts w:ascii="Calibri" w:hAnsi="Calibri" w:cs="Calibri"/>
          <w:sz w:val="22"/>
          <w:szCs w:val="22"/>
        </w:rPr>
        <w:t>n einem Ordensspital ist dieser ganzheitliche Zugang zentral</w:t>
      </w:r>
      <w:r w:rsidR="00EA27EE">
        <w:rPr>
          <w:rFonts w:ascii="Calibri" w:hAnsi="Calibri" w:cs="Calibri"/>
          <w:sz w:val="22"/>
          <w:szCs w:val="22"/>
        </w:rPr>
        <w:t>er Baustein der Patientenversorgung</w:t>
      </w:r>
      <w:r w:rsidR="00003991" w:rsidRPr="00003991">
        <w:rPr>
          <w:rFonts w:ascii="Calibri" w:hAnsi="Calibri" w:cs="Calibri"/>
          <w:sz w:val="22"/>
          <w:szCs w:val="22"/>
        </w:rPr>
        <w:t xml:space="preserve">. </w:t>
      </w:r>
      <w:r w:rsidR="00EA27EE">
        <w:rPr>
          <w:rFonts w:ascii="Calibri" w:hAnsi="Calibri" w:cs="Calibri"/>
          <w:sz w:val="22"/>
          <w:szCs w:val="22"/>
        </w:rPr>
        <w:t xml:space="preserve">Zusätzlich zu Medizin und Pflege </w:t>
      </w:r>
      <w:r w:rsidR="00003991" w:rsidRPr="00003991">
        <w:rPr>
          <w:rFonts w:ascii="Calibri" w:hAnsi="Calibri" w:cs="Calibri"/>
          <w:sz w:val="22"/>
          <w:szCs w:val="22"/>
        </w:rPr>
        <w:t xml:space="preserve">wird bewusst auch Raum für psychologische und soziale Fragestellungen geschaffen. Denn wenn ein Kind zu früh oder krank zur Welt kommt, betrifft </w:t>
      </w:r>
      <w:r w:rsidR="00EA27EE">
        <w:rPr>
          <w:rFonts w:ascii="Calibri" w:hAnsi="Calibri" w:cs="Calibri"/>
          <w:sz w:val="22"/>
          <w:szCs w:val="22"/>
        </w:rPr>
        <w:t>dies</w:t>
      </w:r>
      <w:r w:rsidR="00003991" w:rsidRPr="00003991">
        <w:rPr>
          <w:rFonts w:ascii="Calibri" w:hAnsi="Calibri" w:cs="Calibri"/>
          <w:sz w:val="22"/>
          <w:szCs w:val="22"/>
        </w:rPr>
        <w:t xml:space="preserve"> immer das gesamte </w:t>
      </w:r>
      <w:r w:rsidR="00CA0F7F">
        <w:rPr>
          <w:rFonts w:ascii="Calibri" w:hAnsi="Calibri" w:cs="Calibri"/>
          <w:sz w:val="22"/>
          <w:szCs w:val="22"/>
        </w:rPr>
        <w:t>Familiens</w:t>
      </w:r>
      <w:r w:rsidR="00003991" w:rsidRPr="00003991">
        <w:rPr>
          <w:rFonts w:ascii="Calibri" w:hAnsi="Calibri" w:cs="Calibri"/>
          <w:sz w:val="22"/>
          <w:szCs w:val="22"/>
        </w:rPr>
        <w:t>ystem</w:t>
      </w:r>
      <w:r w:rsidR="00003991">
        <w:rPr>
          <w:rFonts w:ascii="Calibri" w:hAnsi="Calibri" w:cs="Calibri"/>
          <w:sz w:val="22"/>
          <w:szCs w:val="22"/>
        </w:rPr>
        <w:t>.</w:t>
      </w:r>
    </w:p>
    <w:p w14:paraId="02ECDB9F" w14:textId="5A0AF5E3" w:rsidR="00003991" w:rsidRPr="00003991" w:rsidRDefault="00003991" w:rsidP="00003991">
      <w:pPr>
        <w:spacing w:line="360" w:lineRule="auto"/>
        <w:rPr>
          <w:rFonts w:ascii="Calibri" w:hAnsi="Calibri" w:cs="Calibri"/>
          <w:sz w:val="22"/>
          <w:szCs w:val="22"/>
        </w:rPr>
      </w:pPr>
      <w:r w:rsidRPr="00003991">
        <w:rPr>
          <w:rFonts w:ascii="Calibri" w:hAnsi="Calibri" w:cs="Calibri"/>
          <w:b/>
          <w:bCs/>
          <w:sz w:val="22"/>
          <w:szCs w:val="22"/>
        </w:rPr>
        <w:t>Unterbrochene Erwartungen</w:t>
      </w:r>
      <w:r w:rsidR="00CA0F7F">
        <w:rPr>
          <w:rFonts w:ascii="Calibri" w:hAnsi="Calibri" w:cs="Calibri"/>
          <w:b/>
          <w:bCs/>
          <w:sz w:val="22"/>
          <w:szCs w:val="22"/>
        </w:rPr>
        <w:t xml:space="preserve">: </w:t>
      </w:r>
      <w:r w:rsidRPr="00003991">
        <w:rPr>
          <w:rFonts w:ascii="Calibri" w:hAnsi="Calibri" w:cs="Calibri"/>
          <w:b/>
          <w:bCs/>
          <w:sz w:val="22"/>
          <w:szCs w:val="22"/>
        </w:rPr>
        <w:t>plötzlich Eltern</w:t>
      </w:r>
      <w:r w:rsidR="00CA0F7F">
        <w:rPr>
          <w:rFonts w:ascii="Calibri" w:hAnsi="Calibri" w:cs="Calibri"/>
          <w:b/>
          <w:bCs/>
          <w:sz w:val="22"/>
          <w:szCs w:val="22"/>
        </w:rPr>
        <w:br/>
      </w:r>
      <w:r w:rsidR="0066484E">
        <w:rPr>
          <w:rFonts w:ascii="Calibri" w:hAnsi="Calibri" w:cs="Calibri"/>
          <w:sz w:val="22"/>
          <w:szCs w:val="22"/>
        </w:rPr>
        <w:t>Ü</w:t>
      </w:r>
      <w:r w:rsidR="0066484E" w:rsidRPr="00003991">
        <w:rPr>
          <w:rFonts w:ascii="Calibri" w:hAnsi="Calibri" w:cs="Calibri"/>
          <w:sz w:val="22"/>
          <w:szCs w:val="22"/>
        </w:rPr>
        <w:t xml:space="preserve">blicherweise </w:t>
      </w:r>
      <w:r w:rsidR="0066484E">
        <w:rPr>
          <w:rFonts w:ascii="Calibri" w:hAnsi="Calibri" w:cs="Calibri"/>
          <w:sz w:val="22"/>
          <w:szCs w:val="22"/>
        </w:rPr>
        <w:t>ist d</w:t>
      </w:r>
      <w:r w:rsidRPr="00003991">
        <w:rPr>
          <w:rFonts w:ascii="Calibri" w:hAnsi="Calibri" w:cs="Calibri"/>
          <w:sz w:val="22"/>
          <w:szCs w:val="22"/>
        </w:rPr>
        <w:t xml:space="preserve">ie Geburt eines Kindes eingebettet in einen längeren inneren Anpassungsprozess. Während der Schwangerschaft </w:t>
      </w:r>
      <w:r w:rsidR="0066484E">
        <w:rPr>
          <w:rFonts w:ascii="Calibri" w:hAnsi="Calibri" w:cs="Calibri"/>
          <w:sz w:val="22"/>
          <w:szCs w:val="22"/>
        </w:rPr>
        <w:t>wachsen</w:t>
      </w:r>
      <w:r w:rsidRPr="00003991">
        <w:rPr>
          <w:rFonts w:ascii="Calibri" w:hAnsi="Calibri" w:cs="Calibri"/>
          <w:sz w:val="22"/>
          <w:szCs w:val="22"/>
        </w:rPr>
        <w:t xml:space="preserve"> werdende Eltern in ihre Rolle hinein und bauen eine erste Beziehung zum Kind auf.</w:t>
      </w:r>
      <w:r w:rsidR="00CA0F7F">
        <w:rPr>
          <w:rFonts w:ascii="Calibri" w:hAnsi="Calibri" w:cs="Calibri"/>
          <w:sz w:val="22"/>
          <w:szCs w:val="22"/>
        </w:rPr>
        <w:t xml:space="preserve"> </w:t>
      </w:r>
      <w:r w:rsidRPr="00003991">
        <w:rPr>
          <w:rFonts w:ascii="Calibri" w:hAnsi="Calibri" w:cs="Calibri"/>
          <w:sz w:val="22"/>
          <w:szCs w:val="22"/>
        </w:rPr>
        <w:t xml:space="preserve">„Viele Eltern </w:t>
      </w:r>
      <w:r w:rsidR="00CA0F7F">
        <w:rPr>
          <w:rFonts w:ascii="Calibri" w:hAnsi="Calibri" w:cs="Calibri"/>
          <w:sz w:val="22"/>
          <w:szCs w:val="22"/>
        </w:rPr>
        <w:t xml:space="preserve">von Frühchen </w:t>
      </w:r>
      <w:r w:rsidRPr="00003991">
        <w:rPr>
          <w:rFonts w:ascii="Calibri" w:hAnsi="Calibri" w:cs="Calibri"/>
          <w:sz w:val="22"/>
          <w:szCs w:val="22"/>
        </w:rPr>
        <w:t xml:space="preserve">haben </w:t>
      </w:r>
      <w:r w:rsidR="00CA0F7F">
        <w:rPr>
          <w:rFonts w:ascii="Calibri" w:hAnsi="Calibri" w:cs="Calibri"/>
          <w:sz w:val="22"/>
          <w:szCs w:val="22"/>
        </w:rPr>
        <w:t xml:space="preserve">aber </w:t>
      </w:r>
      <w:r w:rsidRPr="00003991">
        <w:rPr>
          <w:rFonts w:ascii="Calibri" w:hAnsi="Calibri" w:cs="Calibri"/>
          <w:sz w:val="22"/>
          <w:szCs w:val="22"/>
        </w:rPr>
        <w:t xml:space="preserve">nicht die Möglichkeit, sich Schritt für Schritt auf ihr Kind einzustellen. </w:t>
      </w:r>
      <w:r w:rsidR="0066484E">
        <w:rPr>
          <w:rFonts w:ascii="Calibri" w:hAnsi="Calibri" w:cs="Calibri"/>
          <w:sz w:val="22"/>
          <w:szCs w:val="22"/>
        </w:rPr>
        <w:t>So verlagert sich d</w:t>
      </w:r>
      <w:r w:rsidRPr="00003991">
        <w:rPr>
          <w:rFonts w:ascii="Calibri" w:hAnsi="Calibri" w:cs="Calibri"/>
          <w:sz w:val="22"/>
          <w:szCs w:val="22"/>
        </w:rPr>
        <w:t xml:space="preserve">as, was normalerweise in der Schwangerschaft passiert, in </w:t>
      </w:r>
      <w:r w:rsidR="0066484E">
        <w:rPr>
          <w:rFonts w:ascii="Calibri" w:hAnsi="Calibri" w:cs="Calibri"/>
          <w:sz w:val="22"/>
          <w:szCs w:val="22"/>
        </w:rPr>
        <w:t>den</w:t>
      </w:r>
      <w:r w:rsidRPr="00003991">
        <w:rPr>
          <w:rFonts w:ascii="Calibri" w:hAnsi="Calibri" w:cs="Calibri"/>
          <w:sz w:val="22"/>
          <w:szCs w:val="22"/>
        </w:rPr>
        <w:t xml:space="preserve"> Zeit</w:t>
      </w:r>
      <w:r w:rsidR="0066484E">
        <w:rPr>
          <w:rFonts w:ascii="Calibri" w:hAnsi="Calibri" w:cs="Calibri"/>
          <w:sz w:val="22"/>
          <w:szCs w:val="22"/>
        </w:rPr>
        <w:t>raum</w:t>
      </w:r>
      <w:r w:rsidRPr="00003991">
        <w:rPr>
          <w:rFonts w:ascii="Calibri" w:hAnsi="Calibri" w:cs="Calibri"/>
          <w:sz w:val="22"/>
          <w:szCs w:val="22"/>
        </w:rPr>
        <w:t xml:space="preserve"> auf der Neonatologie“, erklärt Hannah </w:t>
      </w:r>
      <w:r w:rsidR="00CA0F7F">
        <w:rPr>
          <w:rFonts w:ascii="Calibri" w:hAnsi="Calibri" w:cs="Calibri"/>
          <w:sz w:val="22"/>
          <w:szCs w:val="22"/>
        </w:rPr>
        <w:t>Sertic</w:t>
      </w:r>
      <w:r w:rsidR="002B0CF4">
        <w:rPr>
          <w:rFonts w:ascii="Calibri" w:hAnsi="Calibri" w:cs="Calibri"/>
          <w:sz w:val="22"/>
          <w:szCs w:val="22"/>
        </w:rPr>
        <w:t>,</w:t>
      </w:r>
      <w:r w:rsidR="002B0CF4" w:rsidRPr="002B0CF4">
        <w:rPr>
          <w:rFonts w:ascii="Calibri" w:hAnsi="Calibri" w:cs="Calibri"/>
          <w:sz w:val="22"/>
          <w:szCs w:val="22"/>
        </w:rPr>
        <w:t xml:space="preserve"> </w:t>
      </w:r>
      <w:r w:rsidR="002B0CF4" w:rsidRPr="00003991">
        <w:rPr>
          <w:rFonts w:ascii="Calibri" w:hAnsi="Calibri" w:cs="Calibri"/>
          <w:sz w:val="22"/>
          <w:szCs w:val="22"/>
        </w:rPr>
        <w:t>Klinische Psychologin</w:t>
      </w:r>
      <w:r w:rsidR="002B0CF4">
        <w:rPr>
          <w:rFonts w:ascii="Calibri" w:hAnsi="Calibri" w:cs="Calibri"/>
          <w:sz w:val="22"/>
          <w:szCs w:val="22"/>
        </w:rPr>
        <w:t xml:space="preserve"> am </w:t>
      </w:r>
      <w:r w:rsidR="002B0CF4">
        <w:rPr>
          <w:rFonts w:ascii="Calibri" w:hAnsi="Calibri" w:cs="Calibri"/>
          <w:iCs/>
          <w:sz w:val="22"/>
          <w:szCs w:val="22"/>
        </w:rPr>
        <w:t>Klinikum Wels-Grieskirchen</w:t>
      </w:r>
      <w:r w:rsidR="00CA0F7F">
        <w:rPr>
          <w:rFonts w:ascii="Calibri" w:hAnsi="Calibri" w:cs="Calibri"/>
          <w:sz w:val="22"/>
          <w:szCs w:val="22"/>
        </w:rPr>
        <w:t xml:space="preserve">. </w:t>
      </w:r>
      <w:r w:rsidRPr="00003991">
        <w:rPr>
          <w:rFonts w:ascii="Calibri" w:hAnsi="Calibri" w:cs="Calibri"/>
          <w:sz w:val="22"/>
          <w:szCs w:val="22"/>
        </w:rPr>
        <w:t>Die Folge ist eine Situation, die von Unsicherheit und widersprüchlichen Gefühlen geprägt sein kann. Sorgen um das Kind, das Erleben des K</w:t>
      </w:r>
      <w:r w:rsidR="00CA0F7F">
        <w:rPr>
          <w:rFonts w:ascii="Calibri" w:hAnsi="Calibri" w:cs="Calibri"/>
          <w:sz w:val="22"/>
          <w:szCs w:val="22"/>
        </w:rPr>
        <w:t>rankenhaus</w:t>
      </w:r>
      <w:r w:rsidRPr="00003991">
        <w:rPr>
          <w:rFonts w:ascii="Calibri" w:hAnsi="Calibri" w:cs="Calibri"/>
          <w:sz w:val="22"/>
          <w:szCs w:val="22"/>
        </w:rPr>
        <w:t xml:space="preserve">alltags und das Gefühl, Verantwortung teilweise abgeben zu müssen, treffen auf den Beginn der eigenen Elternschaft. „Wir erleben eine große Bandbreite an Emotionen – </w:t>
      </w:r>
      <w:r w:rsidR="0049006D" w:rsidRPr="0049006D">
        <w:rPr>
          <w:rFonts w:ascii="Calibri" w:hAnsi="Calibri" w:cs="Calibri"/>
          <w:sz w:val="22"/>
          <w:szCs w:val="22"/>
        </w:rPr>
        <w:t>von Liebe und großer Zuwendung bis zu Angst, Hilflosigkeit, Schuldgefühlen, Kontrollverlust und Erschöpfung</w:t>
      </w:r>
      <w:r w:rsidR="0049006D">
        <w:rPr>
          <w:rFonts w:ascii="Calibri" w:hAnsi="Calibri" w:cs="Calibri"/>
          <w:sz w:val="22"/>
          <w:szCs w:val="22"/>
        </w:rPr>
        <w:t>, aber dem Gefühl, als Mutter oder Vater nicht zu genügen</w:t>
      </w:r>
      <w:r w:rsidRPr="00003991">
        <w:rPr>
          <w:rFonts w:ascii="Calibri" w:hAnsi="Calibri" w:cs="Calibri"/>
          <w:sz w:val="22"/>
          <w:szCs w:val="22"/>
        </w:rPr>
        <w:t xml:space="preserve">. Aus psychologischer Sicht ist das eine normale Reaktion auf eine nicht </w:t>
      </w:r>
      <w:r w:rsidR="002B0CF4">
        <w:rPr>
          <w:rFonts w:ascii="Calibri" w:hAnsi="Calibri" w:cs="Calibri"/>
          <w:sz w:val="22"/>
          <w:szCs w:val="22"/>
        </w:rPr>
        <w:t>alltägliche</w:t>
      </w:r>
      <w:r w:rsidRPr="00003991">
        <w:rPr>
          <w:rFonts w:ascii="Calibri" w:hAnsi="Calibri" w:cs="Calibri"/>
          <w:sz w:val="22"/>
          <w:szCs w:val="22"/>
        </w:rPr>
        <w:t xml:space="preserve"> Situation“, so </w:t>
      </w:r>
      <w:r w:rsidR="002B0CF4">
        <w:rPr>
          <w:rFonts w:ascii="Calibri" w:hAnsi="Calibri" w:cs="Calibri"/>
          <w:sz w:val="22"/>
          <w:szCs w:val="22"/>
        </w:rPr>
        <w:t>Sertic.</w:t>
      </w:r>
    </w:p>
    <w:p w14:paraId="5ADFF6FE" w14:textId="77777777" w:rsidR="0049006D" w:rsidRDefault="00003991" w:rsidP="00003991">
      <w:pPr>
        <w:spacing w:line="360" w:lineRule="auto"/>
        <w:rPr>
          <w:rFonts w:ascii="Calibri" w:hAnsi="Calibri" w:cs="Calibri"/>
          <w:sz w:val="22"/>
          <w:szCs w:val="22"/>
        </w:rPr>
      </w:pPr>
      <w:r w:rsidRPr="00003991">
        <w:rPr>
          <w:rFonts w:ascii="Calibri" w:hAnsi="Calibri" w:cs="Calibri"/>
          <w:b/>
          <w:bCs/>
          <w:sz w:val="22"/>
          <w:szCs w:val="22"/>
        </w:rPr>
        <w:t>Bindung unter besonderen Bedingungen</w:t>
      </w:r>
      <w:r w:rsidR="002B0CF4">
        <w:rPr>
          <w:rFonts w:ascii="Calibri" w:hAnsi="Calibri" w:cs="Calibri"/>
          <w:b/>
          <w:bCs/>
          <w:sz w:val="22"/>
          <w:szCs w:val="22"/>
        </w:rPr>
        <w:br/>
      </w:r>
      <w:proofErr w:type="spellStart"/>
      <w:r w:rsidRPr="00003991">
        <w:rPr>
          <w:rFonts w:ascii="Calibri" w:hAnsi="Calibri" w:cs="Calibri"/>
          <w:sz w:val="22"/>
          <w:szCs w:val="22"/>
        </w:rPr>
        <w:t>Trotz</w:t>
      </w:r>
      <w:proofErr w:type="spellEnd"/>
      <w:r w:rsidRPr="00003991">
        <w:rPr>
          <w:rFonts w:ascii="Calibri" w:hAnsi="Calibri" w:cs="Calibri"/>
          <w:sz w:val="22"/>
          <w:szCs w:val="22"/>
        </w:rPr>
        <w:t xml:space="preserve"> schwieriger Umstände beginnt früh ein zentraler Prozess: der Aufbau von Bindung. </w:t>
      </w:r>
      <w:r w:rsidR="0049006D">
        <w:rPr>
          <w:rFonts w:ascii="Calibri" w:hAnsi="Calibri" w:cs="Calibri"/>
          <w:sz w:val="22"/>
          <w:szCs w:val="22"/>
        </w:rPr>
        <w:t>„</w:t>
      </w:r>
      <w:r w:rsidRPr="00003991">
        <w:rPr>
          <w:rFonts w:ascii="Calibri" w:hAnsi="Calibri" w:cs="Calibri"/>
          <w:sz w:val="22"/>
          <w:szCs w:val="22"/>
        </w:rPr>
        <w:t>Diese ist für die Entwicklung des Kindes von grundlegender Bedeutung, da sie Sicherheit vermittelt und zur Regulation von Stress beiträgt</w:t>
      </w:r>
      <w:r w:rsidR="0049006D">
        <w:rPr>
          <w:rFonts w:ascii="Calibri" w:hAnsi="Calibri" w:cs="Calibri"/>
          <w:sz w:val="22"/>
          <w:szCs w:val="22"/>
        </w:rPr>
        <w:t>“, betont die Expertin</w:t>
      </w:r>
      <w:r w:rsidRPr="00003991">
        <w:rPr>
          <w:rFonts w:ascii="Calibri" w:hAnsi="Calibri" w:cs="Calibri"/>
          <w:sz w:val="22"/>
          <w:szCs w:val="22"/>
        </w:rPr>
        <w:t>.</w:t>
      </w:r>
      <w:r w:rsidR="002B0CF4">
        <w:rPr>
          <w:rFonts w:ascii="Calibri" w:hAnsi="Calibri" w:cs="Calibri"/>
          <w:sz w:val="22"/>
          <w:szCs w:val="22"/>
        </w:rPr>
        <w:t xml:space="preserve"> </w:t>
      </w:r>
      <w:r w:rsidRPr="00003991">
        <w:rPr>
          <w:rFonts w:ascii="Calibri" w:hAnsi="Calibri" w:cs="Calibri"/>
          <w:sz w:val="22"/>
          <w:szCs w:val="22"/>
        </w:rPr>
        <w:t xml:space="preserve">„Auch </w:t>
      </w:r>
      <w:r w:rsidR="0049006D">
        <w:rPr>
          <w:rFonts w:ascii="Calibri" w:hAnsi="Calibri" w:cs="Calibri"/>
          <w:sz w:val="22"/>
          <w:szCs w:val="22"/>
        </w:rPr>
        <w:t>auf der</w:t>
      </w:r>
      <w:r w:rsidRPr="00003991">
        <w:rPr>
          <w:rFonts w:ascii="Calibri" w:hAnsi="Calibri" w:cs="Calibri"/>
          <w:sz w:val="22"/>
          <w:szCs w:val="22"/>
        </w:rPr>
        <w:t xml:space="preserve"> Neonatologie können Eltern eine </w:t>
      </w:r>
      <w:r w:rsidRPr="00003991">
        <w:rPr>
          <w:rFonts w:ascii="Calibri" w:hAnsi="Calibri" w:cs="Calibri"/>
          <w:sz w:val="22"/>
          <w:szCs w:val="22"/>
        </w:rPr>
        <w:lastRenderedPageBreak/>
        <w:t>tragfähige Beziehung zu ihrem Kind entwickeln. Entscheidend ist, dass sie darin unterstützt werden, ihre eigenen Ressourcen wahrzunehmen und Vertrauen in sich selbst zu entwickeln</w:t>
      </w:r>
      <w:r w:rsidR="0049006D">
        <w:rPr>
          <w:rFonts w:ascii="Calibri" w:hAnsi="Calibri" w:cs="Calibri"/>
          <w:sz w:val="22"/>
          <w:szCs w:val="22"/>
        </w:rPr>
        <w:t>.</w:t>
      </w:r>
      <w:r w:rsidRPr="00003991">
        <w:rPr>
          <w:rFonts w:ascii="Calibri" w:hAnsi="Calibri" w:cs="Calibri"/>
          <w:sz w:val="22"/>
          <w:szCs w:val="22"/>
        </w:rPr>
        <w:t>“</w:t>
      </w:r>
    </w:p>
    <w:p w14:paraId="03F176D1" w14:textId="1371C6E9" w:rsidR="00003991" w:rsidRPr="00003991" w:rsidRDefault="0049006D" w:rsidP="00003991">
      <w:pPr>
        <w:spacing w:line="360" w:lineRule="auto"/>
        <w:rPr>
          <w:rFonts w:ascii="Calibri" w:hAnsi="Calibri" w:cs="Calibri"/>
          <w:sz w:val="22"/>
          <w:szCs w:val="22"/>
        </w:rPr>
      </w:pPr>
      <w:r>
        <w:rPr>
          <w:rFonts w:ascii="Calibri" w:hAnsi="Calibri" w:cs="Calibri"/>
          <w:sz w:val="22"/>
          <w:szCs w:val="22"/>
        </w:rPr>
        <w:t xml:space="preserve">Das Angebot der </w:t>
      </w:r>
      <w:r w:rsidR="00003991" w:rsidRPr="00003991">
        <w:rPr>
          <w:rFonts w:ascii="Calibri" w:hAnsi="Calibri" w:cs="Calibri"/>
          <w:sz w:val="22"/>
          <w:szCs w:val="22"/>
        </w:rPr>
        <w:t>klinische</w:t>
      </w:r>
      <w:r>
        <w:rPr>
          <w:rFonts w:ascii="Calibri" w:hAnsi="Calibri" w:cs="Calibri"/>
          <w:sz w:val="22"/>
          <w:szCs w:val="22"/>
        </w:rPr>
        <w:t>n</w:t>
      </w:r>
      <w:r w:rsidR="00003991" w:rsidRPr="00003991">
        <w:rPr>
          <w:rFonts w:ascii="Calibri" w:hAnsi="Calibri" w:cs="Calibri"/>
          <w:sz w:val="22"/>
          <w:szCs w:val="22"/>
        </w:rPr>
        <w:t xml:space="preserve"> Psychologie schafft </w:t>
      </w:r>
      <w:r>
        <w:rPr>
          <w:rFonts w:ascii="Calibri" w:hAnsi="Calibri" w:cs="Calibri"/>
          <w:sz w:val="22"/>
          <w:szCs w:val="22"/>
        </w:rPr>
        <w:t>in einem Schwerpunktkrankenhaus</w:t>
      </w:r>
      <w:r w:rsidR="00003991" w:rsidRPr="00003991">
        <w:rPr>
          <w:rFonts w:ascii="Calibri" w:hAnsi="Calibri" w:cs="Calibri"/>
          <w:sz w:val="22"/>
          <w:szCs w:val="22"/>
        </w:rPr>
        <w:t xml:space="preserve"> einen geschützten Rahmen</w:t>
      </w:r>
      <w:r>
        <w:rPr>
          <w:rFonts w:ascii="Calibri" w:hAnsi="Calibri" w:cs="Calibri"/>
          <w:sz w:val="22"/>
          <w:szCs w:val="22"/>
        </w:rPr>
        <w:t xml:space="preserve"> dafür</w:t>
      </w:r>
      <w:r w:rsidR="00003991" w:rsidRPr="00003991">
        <w:rPr>
          <w:rFonts w:ascii="Calibri" w:hAnsi="Calibri" w:cs="Calibri"/>
          <w:sz w:val="22"/>
          <w:szCs w:val="22"/>
        </w:rPr>
        <w:t xml:space="preserve">. </w:t>
      </w:r>
      <w:r>
        <w:rPr>
          <w:rFonts w:ascii="Calibri" w:hAnsi="Calibri" w:cs="Calibri"/>
          <w:sz w:val="22"/>
          <w:szCs w:val="22"/>
        </w:rPr>
        <w:t xml:space="preserve">„Die </w:t>
      </w:r>
      <w:r w:rsidR="00003991" w:rsidRPr="00003991">
        <w:rPr>
          <w:rFonts w:ascii="Calibri" w:hAnsi="Calibri" w:cs="Calibri"/>
          <w:sz w:val="22"/>
          <w:szCs w:val="22"/>
        </w:rPr>
        <w:t>Gespräche sind freiwillig, vertraulich und orientieren sich an den aktuellen Bedürfnissen der Eltern. Sie bieten die Möglichkeit, Belastendes auszusprechen, einzuordnen und die eigene Rolle schrittweise zu festigen</w:t>
      </w:r>
      <w:r>
        <w:rPr>
          <w:rFonts w:ascii="Calibri" w:hAnsi="Calibri" w:cs="Calibri"/>
          <w:sz w:val="22"/>
          <w:szCs w:val="22"/>
        </w:rPr>
        <w:t>“, so Sertic.</w:t>
      </w:r>
    </w:p>
    <w:p w14:paraId="12C0FB0B" w14:textId="2E91DE75" w:rsidR="00003991" w:rsidRPr="00003991" w:rsidRDefault="0049006D" w:rsidP="00003991">
      <w:pPr>
        <w:spacing w:line="360" w:lineRule="auto"/>
        <w:rPr>
          <w:rFonts w:ascii="Calibri" w:hAnsi="Calibri" w:cs="Calibri"/>
          <w:sz w:val="22"/>
          <w:szCs w:val="22"/>
        </w:rPr>
      </w:pPr>
      <w:r>
        <w:rPr>
          <w:rFonts w:ascii="Calibri" w:hAnsi="Calibri" w:cs="Calibri"/>
          <w:b/>
          <w:bCs/>
          <w:sz w:val="22"/>
          <w:szCs w:val="22"/>
        </w:rPr>
        <w:t>Endlich zuhause: n</w:t>
      </w:r>
      <w:r w:rsidR="00003991" w:rsidRPr="00003991">
        <w:rPr>
          <w:rFonts w:ascii="Calibri" w:hAnsi="Calibri" w:cs="Calibri"/>
          <w:b/>
          <w:bCs/>
          <w:sz w:val="22"/>
          <w:szCs w:val="22"/>
        </w:rPr>
        <w:t>eue Fragen, neue Unsicherheiten</w:t>
      </w:r>
      <w:r w:rsidR="00F24CC0">
        <w:rPr>
          <w:rFonts w:ascii="Calibri" w:hAnsi="Calibri" w:cs="Calibri"/>
          <w:b/>
          <w:bCs/>
          <w:sz w:val="22"/>
          <w:szCs w:val="22"/>
        </w:rPr>
        <w:br/>
      </w:r>
      <w:r w:rsidR="00003991" w:rsidRPr="00003991">
        <w:rPr>
          <w:rFonts w:ascii="Calibri" w:hAnsi="Calibri" w:cs="Calibri"/>
          <w:sz w:val="22"/>
          <w:szCs w:val="22"/>
        </w:rPr>
        <w:t xml:space="preserve">Mit der Entlassung </w:t>
      </w:r>
      <w:r>
        <w:rPr>
          <w:rFonts w:ascii="Calibri" w:hAnsi="Calibri" w:cs="Calibri"/>
          <w:sz w:val="22"/>
          <w:szCs w:val="22"/>
        </w:rPr>
        <w:t xml:space="preserve">aus dem Krankenhaus </w:t>
      </w:r>
      <w:r w:rsidR="00003991" w:rsidRPr="00003991">
        <w:rPr>
          <w:rFonts w:ascii="Calibri" w:hAnsi="Calibri" w:cs="Calibri"/>
          <w:sz w:val="22"/>
          <w:szCs w:val="22"/>
        </w:rPr>
        <w:t xml:space="preserve">endet die intensive medizinische Betreuung </w:t>
      </w:r>
      <w:r>
        <w:rPr>
          <w:rFonts w:ascii="Calibri" w:hAnsi="Calibri" w:cs="Calibri"/>
          <w:sz w:val="22"/>
          <w:szCs w:val="22"/>
        </w:rPr>
        <w:t>und</w:t>
      </w:r>
      <w:r w:rsidR="00003991" w:rsidRPr="00003991">
        <w:rPr>
          <w:rFonts w:ascii="Calibri" w:hAnsi="Calibri" w:cs="Calibri"/>
          <w:sz w:val="22"/>
          <w:szCs w:val="22"/>
        </w:rPr>
        <w:t xml:space="preserve"> für viele Familien beginnt damit ein neuer, nicht minder herausfordernder Abschnitt. „Die Freude auf zuhause ist groß, gleichzeitig entsteht oft Unsicherheit. Die direkte Unterstützung </w:t>
      </w:r>
      <w:r>
        <w:rPr>
          <w:rFonts w:ascii="Calibri" w:hAnsi="Calibri" w:cs="Calibri"/>
          <w:sz w:val="22"/>
          <w:szCs w:val="22"/>
        </w:rPr>
        <w:t xml:space="preserve">durch Profis </w:t>
      </w:r>
      <w:r w:rsidR="00003991" w:rsidRPr="00003991">
        <w:rPr>
          <w:rFonts w:ascii="Calibri" w:hAnsi="Calibri" w:cs="Calibri"/>
          <w:sz w:val="22"/>
          <w:szCs w:val="22"/>
        </w:rPr>
        <w:t xml:space="preserve">fällt weg, und viele Eltern fragen sich: Schaffen wir das alleine?“, beschreibt Martina </w:t>
      </w:r>
      <w:r w:rsidR="00F24CC0">
        <w:rPr>
          <w:rFonts w:ascii="Calibri" w:hAnsi="Calibri" w:cs="Calibri"/>
          <w:sz w:val="22"/>
          <w:szCs w:val="22"/>
        </w:rPr>
        <w:t>Tischler,</w:t>
      </w:r>
      <w:r w:rsidR="00F24CC0" w:rsidRPr="00F24CC0">
        <w:rPr>
          <w:rFonts w:ascii="Calibri" w:hAnsi="Calibri" w:cs="Calibri"/>
          <w:sz w:val="22"/>
          <w:szCs w:val="22"/>
        </w:rPr>
        <w:t xml:space="preserve"> </w:t>
      </w:r>
      <w:r w:rsidR="0066484E" w:rsidRPr="0066484E">
        <w:rPr>
          <w:rFonts w:ascii="Calibri" w:hAnsi="Calibri" w:cs="Calibri"/>
          <w:sz w:val="22"/>
          <w:szCs w:val="22"/>
        </w:rPr>
        <w:t>Kinder-, Jugend- und Familienpsych</w:t>
      </w:r>
      <w:r w:rsidR="0066484E">
        <w:rPr>
          <w:rFonts w:ascii="Calibri" w:hAnsi="Calibri" w:cs="Calibri"/>
          <w:sz w:val="22"/>
          <w:szCs w:val="22"/>
        </w:rPr>
        <w:t xml:space="preserve">ologin </w:t>
      </w:r>
      <w:r w:rsidR="00F24CC0">
        <w:rPr>
          <w:rFonts w:ascii="Calibri" w:hAnsi="Calibri" w:cs="Calibri"/>
          <w:sz w:val="22"/>
          <w:szCs w:val="22"/>
        </w:rPr>
        <w:t>am Klinikum Wels-Grieskirchen</w:t>
      </w:r>
      <w:r>
        <w:rPr>
          <w:rFonts w:ascii="Calibri" w:hAnsi="Calibri" w:cs="Calibri"/>
          <w:sz w:val="22"/>
          <w:szCs w:val="22"/>
        </w:rPr>
        <w:t xml:space="preserve"> die Übergangsphase</w:t>
      </w:r>
      <w:r w:rsidR="00F24CC0">
        <w:rPr>
          <w:rFonts w:ascii="Calibri" w:hAnsi="Calibri" w:cs="Calibri"/>
          <w:sz w:val="22"/>
          <w:szCs w:val="22"/>
        </w:rPr>
        <w:t xml:space="preserve">. </w:t>
      </w:r>
      <w:r w:rsidR="00003991" w:rsidRPr="00003991">
        <w:rPr>
          <w:rFonts w:ascii="Calibri" w:hAnsi="Calibri" w:cs="Calibri"/>
          <w:sz w:val="22"/>
          <w:szCs w:val="22"/>
        </w:rPr>
        <w:t>Die Erfahrungen rund um Geburt und K</w:t>
      </w:r>
      <w:r w:rsidR="00F24CC0">
        <w:rPr>
          <w:rFonts w:ascii="Calibri" w:hAnsi="Calibri" w:cs="Calibri"/>
          <w:sz w:val="22"/>
          <w:szCs w:val="22"/>
        </w:rPr>
        <w:t>rankenhaus</w:t>
      </w:r>
      <w:r w:rsidR="00003991" w:rsidRPr="00003991">
        <w:rPr>
          <w:rFonts w:ascii="Calibri" w:hAnsi="Calibri" w:cs="Calibri"/>
          <w:sz w:val="22"/>
          <w:szCs w:val="22"/>
        </w:rPr>
        <w:t xml:space="preserve">aufenthalt wirken nach, während gleichzeitig ein neuer Alltag organisiert werden muss. </w:t>
      </w:r>
      <w:r>
        <w:rPr>
          <w:rFonts w:ascii="Calibri" w:hAnsi="Calibri" w:cs="Calibri"/>
          <w:sz w:val="22"/>
          <w:szCs w:val="22"/>
        </w:rPr>
        <w:t xml:space="preserve">Auch die </w:t>
      </w:r>
      <w:r w:rsidR="00003991" w:rsidRPr="00003991">
        <w:rPr>
          <w:rFonts w:ascii="Calibri" w:hAnsi="Calibri" w:cs="Calibri"/>
          <w:sz w:val="22"/>
          <w:szCs w:val="22"/>
        </w:rPr>
        <w:t xml:space="preserve">Rollen innerhalb der Partnerschaft verändern sich, Erwartungen werden hinterfragt und äußere Einflüsse nehmen zu. „Wir sehen häufig, dass Eltern unter Druck geraten, weil sie glauben, bestimmten Bildern entsprechen zu müssen. Gedanken wie ‚Ich müsste doch einfach glücklich sein‘ </w:t>
      </w:r>
      <w:r w:rsidR="00CF2419">
        <w:rPr>
          <w:rFonts w:ascii="Calibri" w:hAnsi="Calibri" w:cs="Calibri"/>
          <w:sz w:val="22"/>
          <w:szCs w:val="22"/>
        </w:rPr>
        <w:t>können auftauchen</w:t>
      </w:r>
      <w:r w:rsidR="00003991" w:rsidRPr="00003991">
        <w:rPr>
          <w:rFonts w:ascii="Calibri" w:hAnsi="Calibri" w:cs="Calibri"/>
          <w:sz w:val="22"/>
          <w:szCs w:val="22"/>
        </w:rPr>
        <w:t xml:space="preserve">“, so </w:t>
      </w:r>
      <w:r w:rsidR="00F24CC0">
        <w:rPr>
          <w:rFonts w:ascii="Calibri" w:hAnsi="Calibri" w:cs="Calibri"/>
          <w:sz w:val="22"/>
          <w:szCs w:val="22"/>
        </w:rPr>
        <w:t>Tischler</w:t>
      </w:r>
      <w:r w:rsidR="00003991" w:rsidRPr="00003991">
        <w:rPr>
          <w:rFonts w:ascii="Calibri" w:hAnsi="Calibri" w:cs="Calibri"/>
          <w:sz w:val="22"/>
          <w:szCs w:val="22"/>
        </w:rPr>
        <w:t>.</w:t>
      </w:r>
    </w:p>
    <w:p w14:paraId="725B202C" w14:textId="359C89C6" w:rsidR="00003991" w:rsidRPr="00003991" w:rsidRDefault="00003991" w:rsidP="00003991">
      <w:pPr>
        <w:spacing w:line="360" w:lineRule="auto"/>
        <w:rPr>
          <w:rFonts w:ascii="Calibri" w:hAnsi="Calibri" w:cs="Calibri"/>
          <w:sz w:val="22"/>
          <w:szCs w:val="22"/>
        </w:rPr>
      </w:pPr>
      <w:r w:rsidRPr="00003991">
        <w:rPr>
          <w:rFonts w:ascii="Calibri" w:hAnsi="Calibri" w:cs="Calibri"/>
          <w:b/>
          <w:bCs/>
          <w:sz w:val="22"/>
          <w:szCs w:val="22"/>
        </w:rPr>
        <w:t>Orientierung im Alltag – was Kinder wirklich brauchen</w:t>
      </w:r>
      <w:r w:rsidR="00F24CC0">
        <w:rPr>
          <w:rFonts w:ascii="Calibri" w:hAnsi="Calibri" w:cs="Calibri"/>
          <w:b/>
          <w:bCs/>
          <w:sz w:val="22"/>
          <w:szCs w:val="22"/>
        </w:rPr>
        <w:br/>
      </w:r>
      <w:r w:rsidRPr="00003991">
        <w:rPr>
          <w:rFonts w:ascii="Calibri" w:hAnsi="Calibri" w:cs="Calibri"/>
          <w:sz w:val="22"/>
          <w:szCs w:val="22"/>
        </w:rPr>
        <w:t>Im Spannungsfeld zwischen Ratgebern, gesellschaftlichen Erwartungen und eigenen Ansprüchen stellt sich für viele Eltern die Frage, worauf es im Alltag tatsächlich ankommt.</w:t>
      </w:r>
      <w:r w:rsidR="00F24CC0">
        <w:rPr>
          <w:rFonts w:ascii="Calibri" w:hAnsi="Calibri" w:cs="Calibri"/>
          <w:sz w:val="22"/>
          <w:szCs w:val="22"/>
        </w:rPr>
        <w:t xml:space="preserve"> </w:t>
      </w:r>
      <w:r w:rsidRPr="00003991">
        <w:rPr>
          <w:rFonts w:ascii="Calibri" w:hAnsi="Calibri" w:cs="Calibri"/>
          <w:sz w:val="22"/>
          <w:szCs w:val="22"/>
        </w:rPr>
        <w:t xml:space="preserve">Aus psychologischer Sicht sind die grundlegenden Bedürfnisse klar: Kinder brauchen verlässliche Beziehungen, emotionale Zuwendung und Orientierung. „Kinder brauchen keine perfekten Eltern. Sie brauchen Bezugspersonen, die auf ihre Signale reagieren, ihnen Sicherheit geben und auch Grenzen setzen können“, erklärt </w:t>
      </w:r>
      <w:r w:rsidR="00F24CC0">
        <w:rPr>
          <w:rFonts w:ascii="Calibri" w:hAnsi="Calibri" w:cs="Calibri"/>
          <w:sz w:val="22"/>
          <w:szCs w:val="22"/>
        </w:rPr>
        <w:t>die Psychologin</w:t>
      </w:r>
      <w:r w:rsidRPr="00003991">
        <w:rPr>
          <w:rFonts w:ascii="Calibri" w:hAnsi="Calibri" w:cs="Calibri"/>
          <w:sz w:val="22"/>
          <w:szCs w:val="22"/>
        </w:rPr>
        <w:t>.</w:t>
      </w:r>
      <w:r w:rsidR="00F24CC0">
        <w:rPr>
          <w:rFonts w:ascii="Calibri" w:hAnsi="Calibri" w:cs="Calibri"/>
          <w:sz w:val="22"/>
          <w:szCs w:val="22"/>
        </w:rPr>
        <w:t xml:space="preserve"> </w:t>
      </w:r>
      <w:r w:rsidRPr="00003991">
        <w:rPr>
          <w:rFonts w:ascii="Calibri" w:hAnsi="Calibri" w:cs="Calibri"/>
          <w:sz w:val="22"/>
          <w:szCs w:val="22"/>
        </w:rPr>
        <w:t>Ebenso wesentlich ist die Situation der Eltern selbst. „Eltern müssen nicht alles alleine schaffen. Sich Unterstützung zu holen, ist eine wichtige Ressource – gerade in belastenden Phasen</w:t>
      </w:r>
      <w:r w:rsidR="00F24CC0">
        <w:rPr>
          <w:rFonts w:ascii="Calibri" w:hAnsi="Calibri" w:cs="Calibri"/>
          <w:sz w:val="22"/>
          <w:szCs w:val="22"/>
        </w:rPr>
        <w:t>.“</w:t>
      </w:r>
    </w:p>
    <w:p w14:paraId="492A1B28" w14:textId="1F417567" w:rsidR="009C1D75" w:rsidRDefault="00003991" w:rsidP="00003991">
      <w:pPr>
        <w:spacing w:line="360" w:lineRule="auto"/>
        <w:rPr>
          <w:rFonts w:ascii="Calibri" w:hAnsi="Calibri" w:cs="Calibri"/>
          <w:sz w:val="22"/>
          <w:szCs w:val="22"/>
        </w:rPr>
      </w:pPr>
      <w:r w:rsidRPr="00003991">
        <w:rPr>
          <w:rFonts w:ascii="Calibri" w:hAnsi="Calibri" w:cs="Calibri"/>
          <w:b/>
          <w:bCs/>
          <w:sz w:val="22"/>
          <w:szCs w:val="22"/>
        </w:rPr>
        <w:t>Ganzheitliche Begleitung von Anfang an</w:t>
      </w:r>
      <w:r w:rsidR="00F24CC0">
        <w:rPr>
          <w:rFonts w:ascii="Calibri" w:hAnsi="Calibri" w:cs="Calibri"/>
          <w:b/>
          <w:bCs/>
          <w:sz w:val="22"/>
          <w:szCs w:val="22"/>
        </w:rPr>
        <w:br/>
      </w:r>
      <w:r w:rsidRPr="00003991">
        <w:rPr>
          <w:rFonts w:ascii="Calibri" w:hAnsi="Calibri" w:cs="Calibri"/>
          <w:sz w:val="22"/>
          <w:szCs w:val="22"/>
        </w:rPr>
        <w:t>Die klinische Psychologie ist ein integraler Bestandteil der Betreuung auf der Neonatologie und darüber hinaus. Sie ergänzt die medizinische und pflegerische Versorgung um eine Perspektive, die die gesamte Familie einbezieht.</w:t>
      </w:r>
      <w:r w:rsidR="00F24CC0">
        <w:rPr>
          <w:rFonts w:ascii="Calibri" w:hAnsi="Calibri" w:cs="Calibri"/>
          <w:sz w:val="22"/>
          <w:szCs w:val="22"/>
        </w:rPr>
        <w:t xml:space="preserve"> </w:t>
      </w:r>
      <w:r w:rsidRPr="00003991">
        <w:rPr>
          <w:rFonts w:ascii="Calibri" w:hAnsi="Calibri" w:cs="Calibri"/>
          <w:sz w:val="22"/>
          <w:szCs w:val="22"/>
        </w:rPr>
        <w:t xml:space="preserve">„Es geht nicht darum, alles richtig zu machen“, fasst </w:t>
      </w:r>
      <w:r w:rsidR="00F24CC0">
        <w:rPr>
          <w:rFonts w:ascii="Calibri" w:hAnsi="Calibri" w:cs="Calibri"/>
          <w:sz w:val="22"/>
          <w:szCs w:val="22"/>
        </w:rPr>
        <w:t>Tischler</w:t>
      </w:r>
      <w:r w:rsidRPr="00003991">
        <w:rPr>
          <w:rFonts w:ascii="Calibri" w:hAnsi="Calibri" w:cs="Calibri"/>
          <w:sz w:val="22"/>
          <w:szCs w:val="22"/>
        </w:rPr>
        <w:t xml:space="preserve"> zusammen. </w:t>
      </w:r>
      <w:r w:rsidR="00147273">
        <w:rPr>
          <w:rFonts w:ascii="Calibri" w:hAnsi="Calibri" w:cs="Calibri"/>
          <w:sz w:val="22"/>
          <w:szCs w:val="22"/>
        </w:rPr>
        <w:t>Auch gibt es einen großen Spielraum, begleitende Konzepte wie Baby-</w:t>
      </w:r>
      <w:proofErr w:type="spellStart"/>
      <w:r w:rsidR="00147273">
        <w:rPr>
          <w:rFonts w:ascii="Calibri" w:hAnsi="Calibri" w:cs="Calibri"/>
          <w:sz w:val="22"/>
          <w:szCs w:val="22"/>
        </w:rPr>
        <w:t>led</w:t>
      </w:r>
      <w:proofErr w:type="spellEnd"/>
      <w:r w:rsidR="00147273">
        <w:rPr>
          <w:rFonts w:ascii="Calibri" w:hAnsi="Calibri" w:cs="Calibri"/>
          <w:sz w:val="22"/>
          <w:szCs w:val="22"/>
        </w:rPr>
        <w:t xml:space="preserve"> </w:t>
      </w:r>
      <w:proofErr w:type="spellStart"/>
      <w:r w:rsidR="00147273">
        <w:rPr>
          <w:rFonts w:ascii="Calibri" w:hAnsi="Calibri" w:cs="Calibri"/>
          <w:sz w:val="22"/>
          <w:szCs w:val="22"/>
        </w:rPr>
        <w:t>Weaning</w:t>
      </w:r>
      <w:proofErr w:type="spellEnd"/>
      <w:r w:rsidR="00147273">
        <w:rPr>
          <w:rFonts w:ascii="Calibri" w:hAnsi="Calibri" w:cs="Calibri"/>
          <w:sz w:val="22"/>
          <w:szCs w:val="22"/>
        </w:rPr>
        <w:t>, Babyzeichensprache oder bedürfnisorientierte</w:t>
      </w:r>
      <w:r w:rsidR="00CF2419">
        <w:rPr>
          <w:rFonts w:ascii="Calibri" w:hAnsi="Calibri" w:cs="Calibri"/>
          <w:sz w:val="22"/>
          <w:szCs w:val="22"/>
        </w:rPr>
        <w:t xml:space="preserve"> – nicht wunschorientierte –</w:t>
      </w:r>
      <w:r w:rsidR="00147273">
        <w:rPr>
          <w:rFonts w:ascii="Calibri" w:hAnsi="Calibri" w:cs="Calibri"/>
          <w:sz w:val="22"/>
          <w:szCs w:val="22"/>
        </w:rPr>
        <w:t xml:space="preserve"> Erziehung auszuprobieren. „Wenn dies für alle Beteiligten passt</w:t>
      </w:r>
      <w:r w:rsidR="009C1D75">
        <w:rPr>
          <w:rFonts w:ascii="Calibri" w:hAnsi="Calibri" w:cs="Calibri"/>
          <w:sz w:val="22"/>
          <w:szCs w:val="22"/>
        </w:rPr>
        <w:t>, sich in den Alltag integrieren lässt</w:t>
      </w:r>
      <w:r w:rsidR="00147273">
        <w:rPr>
          <w:rFonts w:ascii="Calibri" w:hAnsi="Calibri" w:cs="Calibri"/>
          <w:sz w:val="22"/>
          <w:szCs w:val="22"/>
        </w:rPr>
        <w:t xml:space="preserve"> und auch Spaß macht. </w:t>
      </w:r>
      <w:r w:rsidR="009C1D75">
        <w:rPr>
          <w:rFonts w:ascii="Calibri" w:hAnsi="Calibri" w:cs="Calibri"/>
          <w:sz w:val="22"/>
          <w:szCs w:val="22"/>
        </w:rPr>
        <w:t xml:space="preserve">Im </w:t>
      </w:r>
      <w:r w:rsidR="009C1D75">
        <w:rPr>
          <w:rFonts w:ascii="Calibri" w:hAnsi="Calibri" w:cs="Calibri"/>
          <w:sz w:val="22"/>
          <w:szCs w:val="22"/>
        </w:rPr>
        <w:lastRenderedPageBreak/>
        <w:t xml:space="preserve">Großen und Ganzen </w:t>
      </w:r>
      <w:r w:rsidRPr="00003991">
        <w:rPr>
          <w:rFonts w:ascii="Calibri" w:hAnsi="Calibri" w:cs="Calibri"/>
          <w:sz w:val="22"/>
          <w:szCs w:val="22"/>
        </w:rPr>
        <w:t>geht</w:t>
      </w:r>
      <w:r w:rsidR="009C1D75">
        <w:rPr>
          <w:rFonts w:ascii="Calibri" w:hAnsi="Calibri" w:cs="Calibri"/>
          <w:sz w:val="22"/>
          <w:szCs w:val="22"/>
        </w:rPr>
        <w:t xml:space="preserve"> es</w:t>
      </w:r>
      <w:r w:rsidRPr="00003991">
        <w:rPr>
          <w:rFonts w:ascii="Calibri" w:hAnsi="Calibri" w:cs="Calibri"/>
          <w:sz w:val="22"/>
          <w:szCs w:val="22"/>
        </w:rPr>
        <w:t xml:space="preserve"> </w:t>
      </w:r>
      <w:r w:rsidR="009C1D75">
        <w:rPr>
          <w:rFonts w:ascii="Calibri" w:hAnsi="Calibri" w:cs="Calibri"/>
          <w:sz w:val="22"/>
          <w:szCs w:val="22"/>
        </w:rPr>
        <w:t xml:space="preserve">aber </w:t>
      </w:r>
      <w:r w:rsidRPr="00003991">
        <w:rPr>
          <w:rFonts w:ascii="Calibri" w:hAnsi="Calibri" w:cs="Calibri"/>
          <w:sz w:val="22"/>
          <w:szCs w:val="22"/>
        </w:rPr>
        <w:t>darum, einen eigenen, stimmigen Weg im Umgang mit dem Kind zu finden</w:t>
      </w:r>
      <w:r w:rsidR="009C1D75">
        <w:rPr>
          <w:rFonts w:ascii="Calibri" w:hAnsi="Calibri" w:cs="Calibri"/>
          <w:sz w:val="22"/>
          <w:szCs w:val="22"/>
        </w:rPr>
        <w:t xml:space="preserve"> und nicht ohne zu interfragen zum Beispiel über </w:t>
      </w:r>
      <w:proofErr w:type="spellStart"/>
      <w:r w:rsidR="009C1D75">
        <w:rPr>
          <w:rFonts w:ascii="Calibri" w:hAnsi="Calibri" w:cs="Calibri"/>
          <w:sz w:val="22"/>
          <w:szCs w:val="22"/>
        </w:rPr>
        <w:t>Social</w:t>
      </w:r>
      <w:proofErr w:type="spellEnd"/>
      <w:r w:rsidR="009C1D75">
        <w:rPr>
          <w:rFonts w:ascii="Calibri" w:hAnsi="Calibri" w:cs="Calibri"/>
          <w:sz w:val="22"/>
          <w:szCs w:val="22"/>
        </w:rPr>
        <w:t xml:space="preserve"> Media vorgezeigte Trends und Rollenbildern nachzujagen. Das kann auch unter jungen Familien zu Stress ausarten</w:t>
      </w:r>
      <w:r w:rsidRPr="00003991">
        <w:rPr>
          <w:rFonts w:ascii="Calibri" w:hAnsi="Calibri" w:cs="Calibri"/>
          <w:sz w:val="22"/>
          <w:szCs w:val="22"/>
        </w:rPr>
        <w:t>.“</w:t>
      </w:r>
      <w:r w:rsidR="00F24CC0">
        <w:rPr>
          <w:rFonts w:ascii="Calibri" w:hAnsi="Calibri" w:cs="Calibri"/>
          <w:sz w:val="22"/>
          <w:szCs w:val="22"/>
        </w:rPr>
        <w:t xml:space="preserve"> </w:t>
      </w:r>
    </w:p>
    <w:p w14:paraId="4DA6C3FE" w14:textId="167C6350" w:rsidR="00003991" w:rsidRDefault="00003991" w:rsidP="00003991">
      <w:pPr>
        <w:spacing w:line="360" w:lineRule="auto"/>
        <w:rPr>
          <w:rFonts w:ascii="Calibri" w:hAnsi="Calibri" w:cs="Calibri"/>
          <w:sz w:val="22"/>
          <w:szCs w:val="22"/>
        </w:rPr>
      </w:pPr>
      <w:r w:rsidRPr="00003991">
        <w:rPr>
          <w:rFonts w:ascii="Calibri" w:hAnsi="Calibri" w:cs="Calibri"/>
          <w:sz w:val="22"/>
          <w:szCs w:val="22"/>
        </w:rPr>
        <w:t>Hochmoderne Medizin und professionelle Pflege bilden die Grundlage</w:t>
      </w:r>
      <w:r w:rsidR="009C1D75">
        <w:rPr>
          <w:rFonts w:ascii="Calibri" w:hAnsi="Calibri" w:cs="Calibri"/>
          <w:sz w:val="22"/>
          <w:szCs w:val="22"/>
        </w:rPr>
        <w:t xml:space="preserve"> in der Versorgung der Kleinsten</w:t>
      </w:r>
      <w:r w:rsidRPr="00003991">
        <w:rPr>
          <w:rFonts w:ascii="Calibri" w:hAnsi="Calibri" w:cs="Calibri"/>
          <w:sz w:val="22"/>
          <w:szCs w:val="22"/>
        </w:rPr>
        <w:t xml:space="preserve"> – eine umfassende Begleitung, die auch psychologische und soziale Aspekte berücksichtigt, macht Versorgung im besten Sinn vollständig.</w:t>
      </w:r>
    </w:p>
    <w:p w14:paraId="76B5544C" w14:textId="79F9942C" w:rsidR="009C1D75" w:rsidRDefault="009C1D75" w:rsidP="00003991">
      <w:pPr>
        <w:spacing w:line="360" w:lineRule="auto"/>
        <w:rPr>
          <w:rFonts w:ascii="Calibri" w:hAnsi="Calibri" w:cs="Calibri"/>
          <w:b/>
          <w:bCs/>
          <w:sz w:val="22"/>
          <w:szCs w:val="22"/>
        </w:rPr>
      </w:pPr>
      <w:r w:rsidRPr="009C1D75">
        <w:rPr>
          <w:rFonts w:ascii="Calibri" w:hAnsi="Calibri" w:cs="Calibri"/>
          <w:b/>
          <w:bCs/>
          <w:sz w:val="22"/>
          <w:szCs w:val="22"/>
          <w:highlight w:val="yellow"/>
        </w:rPr>
        <w:t>Bilder und Statements.</w:t>
      </w:r>
    </w:p>
    <w:p w14:paraId="716033CA" w14:textId="317BF893" w:rsidR="00BE2E1D" w:rsidRPr="00BE2E1D" w:rsidRDefault="00BE2E1D" w:rsidP="00BE2E1D">
      <w:pPr>
        <w:spacing w:line="360" w:lineRule="auto"/>
        <w:rPr>
          <w:rFonts w:ascii="Calibri" w:hAnsi="Calibri" w:cs="Calibri"/>
          <w:b/>
          <w:bCs/>
          <w:sz w:val="22"/>
          <w:szCs w:val="22"/>
        </w:rPr>
      </w:pPr>
      <w:r w:rsidRPr="00EA27EE">
        <w:rPr>
          <w:rFonts w:ascii="Calibri" w:hAnsi="Calibri" w:cs="Calibri"/>
          <w:b/>
          <w:bCs/>
          <w:sz w:val="22"/>
          <w:szCs w:val="22"/>
          <w:highlight w:val="yellow"/>
        </w:rPr>
        <w:t>Bild:</w:t>
      </w:r>
      <w:r w:rsidRPr="00EA27EE">
        <w:rPr>
          <w:rFonts w:ascii="Calibri" w:hAnsi="Calibri" w:cs="Calibri"/>
          <w:sz w:val="22"/>
          <w:szCs w:val="22"/>
          <w:highlight w:val="yellow"/>
        </w:rPr>
        <w:t xml:space="preserve"> </w:t>
      </w:r>
      <w:r w:rsidRPr="00EA27EE">
        <w:rPr>
          <w:rFonts w:ascii="Calibri" w:hAnsi="Calibri" w:cs="Calibri"/>
          <w:sz w:val="22"/>
          <w:szCs w:val="22"/>
        </w:rPr>
        <w:t xml:space="preserve">KWG_Sertic_Hannah_MSc_Klin_Psy.jpg, </w:t>
      </w:r>
      <w:r w:rsidRPr="00EA27EE">
        <w:rPr>
          <w:rFonts w:ascii="Calibri" w:hAnsi="Calibri" w:cs="Calibri"/>
          <w:sz w:val="16"/>
          <w:szCs w:val="16"/>
        </w:rPr>
        <w:t>© Klinikum Wels-Grieskirchen / Nik Fleischmann</w:t>
      </w:r>
      <w:r w:rsidRPr="00EA27EE">
        <w:rPr>
          <w:rFonts w:ascii="Calibri" w:hAnsi="Calibri" w:cs="Calibri"/>
          <w:b/>
          <w:bCs/>
          <w:sz w:val="22"/>
          <w:szCs w:val="22"/>
          <w:highlight w:val="yellow"/>
        </w:rPr>
        <w:br/>
        <w:t>Bildtext:</w:t>
      </w:r>
      <w:r w:rsidRPr="00EA27EE">
        <w:rPr>
          <w:rFonts w:ascii="Calibri" w:hAnsi="Calibri" w:cs="Calibri"/>
          <w:sz w:val="22"/>
          <w:szCs w:val="22"/>
        </w:rPr>
        <w:t xml:space="preserve"> Hannah Sertic, MSc, Klinische Psychologin, Klinikum Wels-Grieskirchen</w:t>
      </w:r>
      <w:r>
        <w:rPr>
          <w:rFonts w:ascii="Calibri" w:hAnsi="Calibri" w:cs="Calibri"/>
          <w:b/>
          <w:bCs/>
          <w:sz w:val="22"/>
          <w:szCs w:val="22"/>
        </w:rPr>
        <w:br/>
      </w:r>
      <w:r w:rsidRPr="00BE2E1D">
        <w:rPr>
          <w:rFonts w:ascii="Calibri" w:hAnsi="Calibri" w:cs="Calibri"/>
          <w:i/>
          <w:iCs/>
          <w:sz w:val="22"/>
          <w:szCs w:val="22"/>
        </w:rPr>
        <w:t>„Viele Eltern von Frühchen haben nicht die Möglichkeit, sich Schritt für Schritt auf ihr Kind einzustellen. So verlagert sich das, was normalerweise in der Schwangerschaft passiert, in den Zeitraum auf der Neonatologie</w:t>
      </w:r>
      <w:r>
        <w:rPr>
          <w:rFonts w:ascii="Calibri" w:hAnsi="Calibri" w:cs="Calibri"/>
          <w:i/>
          <w:iCs/>
          <w:sz w:val="22"/>
          <w:szCs w:val="22"/>
        </w:rPr>
        <w:t>.</w:t>
      </w:r>
      <w:r w:rsidRPr="00BE2E1D">
        <w:rPr>
          <w:rFonts w:ascii="Calibri" w:hAnsi="Calibri" w:cs="Calibri"/>
          <w:i/>
          <w:iCs/>
          <w:sz w:val="22"/>
          <w:szCs w:val="22"/>
        </w:rPr>
        <w:t>“</w:t>
      </w:r>
      <w:r>
        <w:rPr>
          <w:rFonts w:ascii="Calibri" w:hAnsi="Calibri" w:cs="Calibri"/>
          <w:b/>
          <w:bCs/>
          <w:sz w:val="22"/>
          <w:szCs w:val="22"/>
        </w:rPr>
        <w:br/>
      </w:r>
      <w:r w:rsidRPr="00BE2E1D">
        <w:rPr>
          <w:rFonts w:ascii="Calibri" w:hAnsi="Calibri" w:cs="Calibri"/>
          <w:i/>
          <w:iCs/>
          <w:sz w:val="22"/>
          <w:szCs w:val="22"/>
        </w:rPr>
        <w:t>„Wir erleben eine große Bandbreite an Emotionen – von Liebe und großer Zuwendung bis zu Angst, Hilflosigkeit, Schuldgefühlen, Kontrollverlust und Erschöpfung, aber dem Gefühl, als Mutter oder Vater nicht zu genügen. Aus psychologischer Sicht ist das eine normale Reaktion auf eine nicht alltägliche Situation</w:t>
      </w:r>
      <w:r>
        <w:rPr>
          <w:rFonts w:ascii="Calibri" w:hAnsi="Calibri" w:cs="Calibri"/>
          <w:i/>
          <w:iCs/>
          <w:sz w:val="22"/>
          <w:szCs w:val="22"/>
        </w:rPr>
        <w:t>.“</w:t>
      </w:r>
      <w:r>
        <w:rPr>
          <w:rFonts w:ascii="Calibri" w:hAnsi="Calibri" w:cs="Calibri"/>
          <w:b/>
          <w:bCs/>
          <w:sz w:val="22"/>
          <w:szCs w:val="22"/>
        </w:rPr>
        <w:br/>
      </w:r>
      <w:r w:rsidRPr="00BE2E1D">
        <w:rPr>
          <w:rFonts w:ascii="Calibri" w:hAnsi="Calibri" w:cs="Calibri"/>
          <w:i/>
          <w:iCs/>
          <w:sz w:val="22"/>
          <w:szCs w:val="22"/>
        </w:rPr>
        <w:t>„Auch auf der Neonatologie können Eltern eine tragfähige Beziehung zu ihrem Kind entwickeln. Entscheidend ist, dass sie darin unterstützt werden, ihre eigenen Ressourcen wahrzunehmen und Vertrauen in sich selbst zu entwickeln.“</w:t>
      </w:r>
      <w:r>
        <w:rPr>
          <w:rFonts w:ascii="Calibri" w:hAnsi="Calibri" w:cs="Calibri"/>
          <w:b/>
          <w:bCs/>
          <w:sz w:val="22"/>
          <w:szCs w:val="22"/>
        </w:rPr>
        <w:br/>
      </w:r>
      <w:r>
        <w:rPr>
          <w:rFonts w:ascii="Calibri" w:hAnsi="Calibri" w:cs="Calibri"/>
          <w:i/>
          <w:iCs/>
          <w:sz w:val="22"/>
          <w:szCs w:val="22"/>
        </w:rPr>
        <w:t>„</w:t>
      </w:r>
      <w:r w:rsidRPr="00BE2E1D">
        <w:rPr>
          <w:rFonts w:ascii="Calibri" w:hAnsi="Calibri" w:cs="Calibri"/>
          <w:i/>
          <w:iCs/>
          <w:sz w:val="22"/>
          <w:szCs w:val="22"/>
        </w:rPr>
        <w:t>Das Angebot der klinischen Psychologie orientier</w:t>
      </w:r>
      <w:r>
        <w:rPr>
          <w:rFonts w:ascii="Calibri" w:hAnsi="Calibri" w:cs="Calibri"/>
          <w:i/>
          <w:iCs/>
          <w:sz w:val="22"/>
          <w:szCs w:val="22"/>
        </w:rPr>
        <w:t>t</w:t>
      </w:r>
      <w:r w:rsidRPr="00BE2E1D">
        <w:rPr>
          <w:rFonts w:ascii="Calibri" w:hAnsi="Calibri" w:cs="Calibri"/>
          <w:i/>
          <w:iCs/>
          <w:sz w:val="22"/>
          <w:szCs w:val="22"/>
        </w:rPr>
        <w:t xml:space="preserve"> sich an den aktuellen Bedürfnissen der Eltern. </w:t>
      </w:r>
      <w:r>
        <w:rPr>
          <w:rFonts w:ascii="Calibri" w:hAnsi="Calibri" w:cs="Calibri"/>
          <w:i/>
          <w:iCs/>
          <w:sz w:val="22"/>
          <w:szCs w:val="22"/>
        </w:rPr>
        <w:t>Es</w:t>
      </w:r>
      <w:r w:rsidRPr="00BE2E1D">
        <w:rPr>
          <w:rFonts w:ascii="Calibri" w:hAnsi="Calibri" w:cs="Calibri"/>
          <w:i/>
          <w:iCs/>
          <w:sz w:val="22"/>
          <w:szCs w:val="22"/>
        </w:rPr>
        <w:t xml:space="preserve"> biete</w:t>
      </w:r>
      <w:r>
        <w:rPr>
          <w:rFonts w:ascii="Calibri" w:hAnsi="Calibri" w:cs="Calibri"/>
          <w:i/>
          <w:iCs/>
          <w:sz w:val="22"/>
          <w:szCs w:val="22"/>
        </w:rPr>
        <w:t>t</w:t>
      </w:r>
      <w:r w:rsidRPr="00BE2E1D">
        <w:rPr>
          <w:rFonts w:ascii="Calibri" w:hAnsi="Calibri" w:cs="Calibri"/>
          <w:i/>
          <w:iCs/>
          <w:sz w:val="22"/>
          <w:szCs w:val="22"/>
        </w:rPr>
        <w:t xml:space="preserve"> die Möglichkeit, Belastendes auszusprechen, einzuordnen und die eigene Rolle schrittweise zu festigen</w:t>
      </w:r>
      <w:r>
        <w:rPr>
          <w:rFonts w:ascii="Calibri" w:hAnsi="Calibri" w:cs="Calibri"/>
          <w:i/>
          <w:iCs/>
          <w:sz w:val="22"/>
          <w:szCs w:val="22"/>
        </w:rPr>
        <w:t>.</w:t>
      </w:r>
      <w:r w:rsidRPr="00BE2E1D">
        <w:rPr>
          <w:rFonts w:ascii="Calibri" w:hAnsi="Calibri" w:cs="Calibri"/>
          <w:i/>
          <w:iCs/>
          <w:sz w:val="22"/>
          <w:szCs w:val="22"/>
        </w:rPr>
        <w:t>“</w:t>
      </w:r>
    </w:p>
    <w:p w14:paraId="1D9E77F8" w14:textId="3C874405" w:rsidR="00BE2E1D" w:rsidRDefault="00EA27EE" w:rsidP="00BE2E1D">
      <w:pPr>
        <w:spacing w:line="360" w:lineRule="auto"/>
        <w:rPr>
          <w:rFonts w:ascii="Calibri" w:hAnsi="Calibri" w:cs="Calibri"/>
          <w:sz w:val="22"/>
          <w:szCs w:val="22"/>
        </w:rPr>
      </w:pPr>
      <w:r w:rsidRPr="00EA27EE">
        <w:rPr>
          <w:rFonts w:ascii="Calibri" w:hAnsi="Calibri" w:cs="Calibri"/>
          <w:b/>
          <w:bCs/>
          <w:sz w:val="22"/>
          <w:szCs w:val="22"/>
          <w:highlight w:val="yellow"/>
        </w:rPr>
        <w:t>Bild:</w:t>
      </w:r>
      <w:r>
        <w:rPr>
          <w:rFonts w:ascii="Calibri" w:hAnsi="Calibri" w:cs="Calibri"/>
          <w:b/>
          <w:bCs/>
          <w:sz w:val="22"/>
          <w:szCs w:val="22"/>
          <w:highlight w:val="yellow"/>
        </w:rPr>
        <w:t xml:space="preserve"> </w:t>
      </w:r>
      <w:r w:rsidRPr="00EA27EE">
        <w:rPr>
          <w:rFonts w:ascii="Calibri" w:hAnsi="Calibri" w:cs="Calibri"/>
          <w:sz w:val="22"/>
          <w:szCs w:val="22"/>
        </w:rPr>
        <w:t>KWG_Tischler_Martina_Mag_Klin_Psy</w:t>
      </w:r>
      <w:r w:rsidRPr="00EA27EE">
        <w:rPr>
          <w:rFonts w:ascii="Calibri" w:hAnsi="Calibri" w:cs="Calibri"/>
          <w:sz w:val="22"/>
          <w:szCs w:val="22"/>
        </w:rPr>
        <w:t>.jpg</w:t>
      </w:r>
      <w:r>
        <w:rPr>
          <w:rFonts w:ascii="Calibri" w:hAnsi="Calibri" w:cs="Calibri"/>
          <w:sz w:val="22"/>
          <w:szCs w:val="22"/>
        </w:rPr>
        <w:t xml:space="preserve">, </w:t>
      </w:r>
      <w:r w:rsidRPr="00EA27EE">
        <w:rPr>
          <w:rFonts w:ascii="Calibri" w:hAnsi="Calibri" w:cs="Calibri"/>
          <w:sz w:val="16"/>
          <w:szCs w:val="16"/>
        </w:rPr>
        <w:t>© Klinikum Wels-Grieskirchen / Nik Fleischmann</w:t>
      </w:r>
      <w:r w:rsidRPr="00EA27EE">
        <w:rPr>
          <w:rFonts w:ascii="Calibri" w:hAnsi="Calibri" w:cs="Calibri"/>
          <w:b/>
          <w:bCs/>
          <w:sz w:val="22"/>
          <w:szCs w:val="22"/>
          <w:highlight w:val="yellow"/>
        </w:rPr>
        <w:br/>
        <w:t>Bildtext:</w:t>
      </w:r>
      <w:r w:rsidRPr="00EA27EE">
        <w:rPr>
          <w:rFonts w:ascii="Calibri" w:hAnsi="Calibri" w:cs="Calibri"/>
          <w:sz w:val="22"/>
          <w:szCs w:val="22"/>
        </w:rPr>
        <w:t xml:space="preserve"> Mag. Martina Tischler, </w:t>
      </w:r>
      <w:r w:rsidRPr="00EA27EE">
        <w:rPr>
          <w:rFonts w:ascii="Calibri" w:hAnsi="Calibri" w:cs="Calibri"/>
          <w:sz w:val="22"/>
          <w:szCs w:val="22"/>
        </w:rPr>
        <w:t>Klinische Kinder-, Jugend- und Familienpsych</w:t>
      </w:r>
      <w:r>
        <w:rPr>
          <w:rFonts w:ascii="Calibri" w:hAnsi="Calibri" w:cs="Calibri"/>
          <w:sz w:val="22"/>
          <w:szCs w:val="22"/>
        </w:rPr>
        <w:t>ologin, Klinikum Wels-Grieskirchen</w:t>
      </w:r>
      <w:r w:rsidR="00BE2E1D">
        <w:rPr>
          <w:rFonts w:ascii="Calibri" w:hAnsi="Calibri" w:cs="Calibri"/>
          <w:sz w:val="22"/>
          <w:szCs w:val="22"/>
        </w:rPr>
        <w:br/>
      </w:r>
      <w:r w:rsidR="00BE2E1D" w:rsidRPr="00BE2E1D">
        <w:rPr>
          <w:rFonts w:ascii="Calibri" w:hAnsi="Calibri" w:cs="Calibri"/>
          <w:i/>
          <w:iCs/>
          <w:sz w:val="22"/>
          <w:szCs w:val="22"/>
        </w:rPr>
        <w:t>„Die Freude auf zuhause ist groß, gleichzeitig entsteht oft Unsicherheit. Die direkte Unterstützung durch Profis fällt weg, und viele Eltern fragen sich: Schaffen wir das alleine?“</w:t>
      </w:r>
      <w:r w:rsidR="00BE2E1D">
        <w:rPr>
          <w:rFonts w:ascii="Calibri" w:hAnsi="Calibri" w:cs="Calibri"/>
          <w:i/>
          <w:iCs/>
          <w:sz w:val="22"/>
          <w:szCs w:val="22"/>
        </w:rPr>
        <w:br/>
      </w:r>
      <w:r w:rsidR="00BE2E1D" w:rsidRPr="00BE2E1D">
        <w:rPr>
          <w:rFonts w:ascii="Calibri" w:hAnsi="Calibri" w:cs="Calibri"/>
          <w:i/>
          <w:iCs/>
          <w:sz w:val="22"/>
          <w:szCs w:val="22"/>
        </w:rPr>
        <w:t>„Wir sehen häufig, dass Eltern unter Druck geraten, weil sie glauben, bestimmten Bildern entsprechen zu müssen. Gedanken wie ‚Ich müsste doch einfach glücklich sein‘ können auftauchen</w:t>
      </w:r>
      <w:r w:rsidR="00BE2E1D" w:rsidRPr="00BE2E1D">
        <w:rPr>
          <w:rFonts w:ascii="Calibri" w:hAnsi="Calibri" w:cs="Calibri"/>
          <w:i/>
          <w:iCs/>
          <w:sz w:val="22"/>
          <w:szCs w:val="22"/>
        </w:rPr>
        <w:t>.</w:t>
      </w:r>
      <w:r w:rsidR="00BE2E1D" w:rsidRPr="00BE2E1D">
        <w:rPr>
          <w:rFonts w:ascii="Calibri" w:hAnsi="Calibri" w:cs="Calibri"/>
          <w:i/>
          <w:iCs/>
          <w:sz w:val="22"/>
          <w:szCs w:val="22"/>
        </w:rPr>
        <w:t>“</w:t>
      </w:r>
      <w:r w:rsidR="00BE2E1D" w:rsidRPr="00BE2E1D">
        <w:rPr>
          <w:rFonts w:ascii="Calibri" w:hAnsi="Calibri" w:cs="Calibri"/>
          <w:i/>
          <w:iCs/>
          <w:sz w:val="22"/>
          <w:szCs w:val="22"/>
        </w:rPr>
        <w:br/>
      </w:r>
      <w:r w:rsidR="00BE2E1D" w:rsidRPr="00BE2E1D">
        <w:rPr>
          <w:rFonts w:ascii="Calibri" w:hAnsi="Calibri" w:cs="Calibri"/>
          <w:i/>
          <w:iCs/>
          <w:sz w:val="22"/>
          <w:szCs w:val="22"/>
        </w:rPr>
        <w:t>„Kinder brauchen keine perfekten Eltern. Sie brauchen Bezugspersonen, die auf ihre Signale reagieren, ihnen Sicherheit geben und auch Grenzen setzen können</w:t>
      </w:r>
      <w:r w:rsidR="00BE2E1D" w:rsidRPr="00BE2E1D">
        <w:rPr>
          <w:rFonts w:ascii="Calibri" w:hAnsi="Calibri" w:cs="Calibri"/>
          <w:i/>
          <w:iCs/>
          <w:sz w:val="22"/>
          <w:szCs w:val="22"/>
        </w:rPr>
        <w:t>.</w:t>
      </w:r>
      <w:r w:rsidR="00BE2E1D" w:rsidRPr="00BE2E1D">
        <w:rPr>
          <w:rFonts w:ascii="Calibri" w:hAnsi="Calibri" w:cs="Calibri"/>
          <w:i/>
          <w:iCs/>
          <w:sz w:val="22"/>
          <w:szCs w:val="22"/>
        </w:rPr>
        <w:t>“</w:t>
      </w:r>
      <w:r w:rsidR="00BE2E1D">
        <w:rPr>
          <w:rFonts w:ascii="Calibri" w:hAnsi="Calibri" w:cs="Calibri"/>
          <w:sz w:val="22"/>
          <w:szCs w:val="22"/>
        </w:rPr>
        <w:br/>
      </w:r>
      <w:r w:rsidR="00BE2E1D" w:rsidRPr="00BE2E1D">
        <w:rPr>
          <w:rFonts w:ascii="Calibri" w:hAnsi="Calibri" w:cs="Calibri"/>
          <w:i/>
          <w:iCs/>
          <w:sz w:val="22"/>
          <w:szCs w:val="22"/>
        </w:rPr>
        <w:t>„Eltern müssen nicht alles alleine schaffen. Sich Unterstützung zu holen, ist eine wichtige Ressource – gerade in belastenden Phasen.“</w:t>
      </w:r>
      <w:r w:rsidR="00BE2E1D" w:rsidRPr="00BE2E1D">
        <w:rPr>
          <w:rFonts w:ascii="Calibri" w:hAnsi="Calibri" w:cs="Calibri"/>
          <w:i/>
          <w:iCs/>
          <w:sz w:val="22"/>
          <w:szCs w:val="22"/>
        </w:rPr>
        <w:br/>
      </w:r>
      <w:r w:rsidR="00BE2E1D" w:rsidRPr="00BE2E1D">
        <w:rPr>
          <w:rFonts w:ascii="Calibri" w:hAnsi="Calibri" w:cs="Calibri"/>
          <w:i/>
          <w:iCs/>
          <w:sz w:val="22"/>
          <w:szCs w:val="22"/>
        </w:rPr>
        <w:lastRenderedPageBreak/>
        <w:t>„Es geht nicht darum, alles richtig zu machen</w:t>
      </w:r>
      <w:r w:rsidR="00BE2E1D" w:rsidRPr="00BE2E1D">
        <w:rPr>
          <w:rFonts w:ascii="Calibri" w:hAnsi="Calibri" w:cs="Calibri"/>
          <w:i/>
          <w:iCs/>
          <w:sz w:val="22"/>
          <w:szCs w:val="22"/>
        </w:rPr>
        <w:t>.</w:t>
      </w:r>
      <w:r w:rsidR="00BE2E1D" w:rsidRPr="00BE2E1D">
        <w:rPr>
          <w:rFonts w:ascii="Calibri" w:hAnsi="Calibri" w:cs="Calibri"/>
          <w:i/>
          <w:iCs/>
          <w:sz w:val="22"/>
          <w:szCs w:val="22"/>
        </w:rPr>
        <w:t>“</w:t>
      </w:r>
      <w:r w:rsidR="00BE2E1D" w:rsidRPr="00BE2E1D">
        <w:rPr>
          <w:rFonts w:ascii="Calibri" w:hAnsi="Calibri" w:cs="Calibri"/>
          <w:i/>
          <w:iCs/>
          <w:sz w:val="22"/>
          <w:szCs w:val="22"/>
        </w:rPr>
        <w:br/>
        <w:t>„</w:t>
      </w:r>
      <w:r w:rsidR="00BE2E1D" w:rsidRPr="00BE2E1D">
        <w:rPr>
          <w:rFonts w:ascii="Calibri" w:hAnsi="Calibri" w:cs="Calibri"/>
          <w:i/>
          <w:iCs/>
          <w:sz w:val="22"/>
          <w:szCs w:val="22"/>
        </w:rPr>
        <w:t xml:space="preserve">Im Großen und Ganzen geht es aber darum, einen eigenen, stimmigen Weg im Umgang mit dem Kind zu finden und nicht ohne zu interfragen zum Beispiel über </w:t>
      </w:r>
      <w:proofErr w:type="spellStart"/>
      <w:r w:rsidR="00BE2E1D" w:rsidRPr="00BE2E1D">
        <w:rPr>
          <w:rFonts w:ascii="Calibri" w:hAnsi="Calibri" w:cs="Calibri"/>
          <w:i/>
          <w:iCs/>
          <w:sz w:val="22"/>
          <w:szCs w:val="22"/>
        </w:rPr>
        <w:t>Social</w:t>
      </w:r>
      <w:proofErr w:type="spellEnd"/>
      <w:r w:rsidR="00BE2E1D" w:rsidRPr="00BE2E1D">
        <w:rPr>
          <w:rFonts w:ascii="Calibri" w:hAnsi="Calibri" w:cs="Calibri"/>
          <w:i/>
          <w:iCs/>
          <w:sz w:val="22"/>
          <w:szCs w:val="22"/>
        </w:rPr>
        <w:t xml:space="preserve"> Media vorgezeigte Trends und Rollenbildern nachzujagen. Das kann auch unter jungen Familien zu Stress ausarten.“</w:t>
      </w:r>
      <w:r w:rsidR="00BE2E1D">
        <w:rPr>
          <w:rFonts w:ascii="Calibri" w:hAnsi="Calibri" w:cs="Calibri"/>
          <w:sz w:val="22"/>
          <w:szCs w:val="22"/>
        </w:rPr>
        <w:t xml:space="preserve"> </w:t>
      </w:r>
    </w:p>
    <w:p w14:paraId="12EE12B4" w14:textId="77777777" w:rsidR="00140662" w:rsidRDefault="00140662" w:rsidP="00003991">
      <w:pPr>
        <w:spacing w:line="360" w:lineRule="auto"/>
        <w:rPr>
          <w:rFonts w:ascii="Calibri" w:hAnsi="Calibri" w:cs="Calibri"/>
          <w:b/>
          <w:bCs/>
          <w:sz w:val="22"/>
          <w:szCs w:val="22"/>
        </w:rPr>
      </w:pPr>
    </w:p>
    <w:p w14:paraId="6BBD0427" w14:textId="77777777" w:rsidR="00140662" w:rsidRDefault="00140662" w:rsidP="00003991">
      <w:pPr>
        <w:spacing w:line="360" w:lineRule="auto"/>
        <w:rPr>
          <w:rFonts w:ascii="Calibri" w:hAnsi="Calibri" w:cs="Calibri"/>
          <w:b/>
          <w:bCs/>
          <w:sz w:val="22"/>
          <w:szCs w:val="22"/>
        </w:rPr>
      </w:pPr>
    </w:p>
    <w:p w14:paraId="59D8E76E" w14:textId="77777777" w:rsidR="00140662" w:rsidRPr="009C1D75" w:rsidRDefault="00140662" w:rsidP="00003991">
      <w:pPr>
        <w:spacing w:line="360" w:lineRule="auto"/>
        <w:rPr>
          <w:rFonts w:ascii="Calibri" w:hAnsi="Calibri" w:cs="Calibri"/>
          <w:b/>
          <w:bCs/>
          <w:sz w:val="22"/>
          <w:szCs w:val="22"/>
        </w:rPr>
      </w:pPr>
    </w:p>
    <w:p w14:paraId="75FC7303" w14:textId="77777777" w:rsidR="00BE2E1D" w:rsidRDefault="00BE2E1D" w:rsidP="00150480">
      <w:pPr>
        <w:spacing w:line="360" w:lineRule="auto"/>
        <w:rPr>
          <w:rFonts w:ascii="Calibri" w:hAnsi="Calibri" w:cs="Calibri"/>
          <w:b/>
          <w:sz w:val="22"/>
          <w:szCs w:val="22"/>
        </w:rPr>
      </w:pPr>
    </w:p>
    <w:p w14:paraId="3DD13083" w14:textId="77777777" w:rsidR="00BE2E1D" w:rsidRDefault="00BE2E1D" w:rsidP="00150480">
      <w:pPr>
        <w:spacing w:line="360" w:lineRule="auto"/>
        <w:rPr>
          <w:rFonts w:ascii="Calibri" w:hAnsi="Calibri" w:cs="Calibri"/>
          <w:b/>
          <w:sz w:val="22"/>
          <w:szCs w:val="22"/>
        </w:rPr>
      </w:pPr>
    </w:p>
    <w:p w14:paraId="1236A87F" w14:textId="77777777" w:rsidR="00BE2E1D" w:rsidRDefault="00BE2E1D" w:rsidP="00150480">
      <w:pPr>
        <w:spacing w:line="360" w:lineRule="auto"/>
        <w:rPr>
          <w:rFonts w:ascii="Calibri" w:hAnsi="Calibri" w:cs="Calibri"/>
          <w:b/>
          <w:sz w:val="22"/>
          <w:szCs w:val="22"/>
        </w:rPr>
      </w:pPr>
    </w:p>
    <w:p w14:paraId="2D89CB3D" w14:textId="77777777" w:rsidR="00BE2E1D" w:rsidRDefault="00BE2E1D" w:rsidP="00150480">
      <w:pPr>
        <w:spacing w:line="360" w:lineRule="auto"/>
        <w:rPr>
          <w:rFonts w:ascii="Calibri" w:hAnsi="Calibri" w:cs="Calibri"/>
          <w:b/>
          <w:sz w:val="22"/>
          <w:szCs w:val="22"/>
        </w:rPr>
      </w:pPr>
    </w:p>
    <w:p w14:paraId="250D0ED9" w14:textId="77777777" w:rsidR="00BE2E1D" w:rsidRDefault="00BE2E1D" w:rsidP="00150480">
      <w:pPr>
        <w:spacing w:line="360" w:lineRule="auto"/>
        <w:rPr>
          <w:rFonts w:ascii="Calibri" w:hAnsi="Calibri" w:cs="Calibri"/>
          <w:b/>
          <w:sz w:val="22"/>
          <w:szCs w:val="22"/>
        </w:rPr>
      </w:pPr>
    </w:p>
    <w:p w14:paraId="61B60CF8" w14:textId="77777777" w:rsidR="00BE2E1D" w:rsidRDefault="00BE2E1D" w:rsidP="00150480">
      <w:pPr>
        <w:spacing w:line="360" w:lineRule="auto"/>
        <w:rPr>
          <w:rFonts w:ascii="Calibri" w:hAnsi="Calibri" w:cs="Calibri"/>
          <w:b/>
          <w:sz w:val="22"/>
          <w:szCs w:val="22"/>
        </w:rPr>
      </w:pPr>
    </w:p>
    <w:p w14:paraId="7B543410" w14:textId="77777777" w:rsidR="00BE2E1D" w:rsidRDefault="00BE2E1D" w:rsidP="00150480">
      <w:pPr>
        <w:spacing w:line="360" w:lineRule="auto"/>
        <w:rPr>
          <w:rFonts w:ascii="Calibri" w:hAnsi="Calibri" w:cs="Calibri"/>
          <w:b/>
          <w:sz w:val="22"/>
          <w:szCs w:val="22"/>
        </w:rPr>
      </w:pPr>
    </w:p>
    <w:p w14:paraId="114CA92F" w14:textId="77777777" w:rsidR="00BE2E1D" w:rsidRDefault="00BE2E1D" w:rsidP="00150480">
      <w:pPr>
        <w:spacing w:line="360" w:lineRule="auto"/>
        <w:rPr>
          <w:rFonts w:ascii="Calibri" w:hAnsi="Calibri" w:cs="Calibri"/>
          <w:b/>
          <w:sz w:val="22"/>
          <w:szCs w:val="22"/>
        </w:rPr>
      </w:pPr>
    </w:p>
    <w:p w14:paraId="009897D4" w14:textId="77777777" w:rsidR="00BE2E1D" w:rsidRDefault="00BE2E1D" w:rsidP="00150480">
      <w:pPr>
        <w:spacing w:line="360" w:lineRule="auto"/>
        <w:rPr>
          <w:rFonts w:ascii="Calibri" w:hAnsi="Calibri" w:cs="Calibri"/>
          <w:b/>
          <w:sz w:val="22"/>
          <w:szCs w:val="22"/>
        </w:rPr>
      </w:pPr>
    </w:p>
    <w:p w14:paraId="45E8BADB" w14:textId="790547B9" w:rsidR="00150480" w:rsidRPr="00CC4ADD" w:rsidRDefault="00150480" w:rsidP="00150480">
      <w:pPr>
        <w:spacing w:line="360" w:lineRule="auto"/>
        <w:rPr>
          <w:rFonts w:ascii="Calibri" w:hAnsi="Calibri" w:cs="Calibri"/>
          <w:b/>
          <w:sz w:val="22"/>
          <w:szCs w:val="22"/>
        </w:rPr>
      </w:pPr>
      <w:r w:rsidRPr="00CC4ADD">
        <w:rPr>
          <w:rFonts w:ascii="Calibri" w:hAnsi="Calibri" w:cs="Calibri"/>
          <w:b/>
          <w:sz w:val="22"/>
          <w:szCs w:val="22"/>
        </w:rPr>
        <w:t xml:space="preserve">Das Klinikum Wels-Grieskirchen – </w:t>
      </w:r>
      <w:r w:rsidRPr="002A4F03">
        <w:rPr>
          <w:rFonts w:ascii="Calibri" w:hAnsi="Calibri" w:cs="Calibri"/>
          <w:b/>
          <w:sz w:val="22"/>
          <w:szCs w:val="22"/>
        </w:rPr>
        <w:t>www.klinikum-wegr.at</w:t>
      </w:r>
      <w:r w:rsidRPr="00CC4ADD">
        <w:rPr>
          <w:rFonts w:ascii="Calibri" w:hAnsi="Calibri" w:cs="Calibri"/>
          <w:b/>
          <w:sz w:val="22"/>
          <w:szCs w:val="22"/>
        </w:rPr>
        <w:br/>
      </w:r>
      <w:r w:rsidRPr="00CC4ADD">
        <w:rPr>
          <w:rFonts w:ascii="Calibri" w:hAnsi="Calibri" w:cs="Calibri"/>
          <w:sz w:val="22"/>
          <w:szCs w:val="22"/>
        </w:rPr>
        <w:t xml:space="preserve">Das größte Ordensspital Österreichs ist eine Institution der Kongregation der Barmherzigen Schwestern vom heiligen Kreuz und der Franziskanerinnen von Vöcklabruck. Mit 35 medizinischen Abteilungen, 1.251 Betten und rund 4.400 Mitarbeiterinnen und Mitarbeitern leistet das Klinikum Wels-Grieskirchen umfassende medizinische Versorgung in Oberösterreich. Der Gesundheitsversorger verzeichnet rund 64.000 stationäre Entlassungen und etwa 270.000 Patientinnen und Patienten jährlich. Aufgrund seiner zahlreichen Schwerpunkte und Kompetenzzentren bündelt das Klinikum fachübergreifendes Know-how und ermöglicht interdisziplinäre Diagnosen und Behandlungen zum Wohle der Patientinnen und Patienten. </w:t>
      </w:r>
    </w:p>
    <w:p w14:paraId="28060DD2" w14:textId="2C494E2E" w:rsidR="00003991" w:rsidRPr="00BE2E1D" w:rsidRDefault="00150480" w:rsidP="00003991">
      <w:pPr>
        <w:spacing w:line="360" w:lineRule="auto"/>
        <w:rPr>
          <w:rFonts w:ascii="Calibri" w:hAnsi="Calibri" w:cs="Calibri"/>
          <w:sz w:val="18"/>
          <w:szCs w:val="18"/>
        </w:rPr>
      </w:pPr>
      <w:r w:rsidRPr="00CC4ADD">
        <w:rPr>
          <w:rFonts w:ascii="Calibri" w:hAnsi="Calibri" w:cs="Calibri"/>
          <w:b/>
          <w:sz w:val="18"/>
          <w:szCs w:val="18"/>
        </w:rPr>
        <w:t>Pressekontakt Klinikum Wels-Grieskirchen</w:t>
      </w:r>
      <w:r w:rsidRPr="00CC4ADD">
        <w:rPr>
          <w:rFonts w:ascii="Calibri" w:hAnsi="Calibri" w:cs="Calibri"/>
          <w:b/>
          <w:sz w:val="18"/>
          <w:szCs w:val="18"/>
        </w:rPr>
        <w:br/>
      </w:r>
      <w:r w:rsidRPr="00CC4ADD">
        <w:rPr>
          <w:rFonts w:ascii="Calibri" w:hAnsi="Calibri" w:cs="Calibri"/>
          <w:sz w:val="18"/>
          <w:szCs w:val="18"/>
        </w:rPr>
        <w:t xml:space="preserve">Mag. Kerstin Pindeus, MSc, MBA, A-4600 Wels, Grieskirchner Straße 42, </w:t>
      </w:r>
      <w:r w:rsidRPr="00CC4ADD">
        <w:rPr>
          <w:rFonts w:ascii="Calibri" w:hAnsi="Calibri" w:cs="Calibri"/>
          <w:sz w:val="18"/>
          <w:szCs w:val="18"/>
        </w:rPr>
        <w:br/>
        <w:t>Tel: +43 7242 415-93772, Mobil: +43 699 1416 3772</w:t>
      </w:r>
      <w:r w:rsidRPr="00CC4ADD">
        <w:rPr>
          <w:rFonts w:ascii="Calibri" w:hAnsi="Calibri" w:cs="Calibri"/>
          <w:sz w:val="18"/>
          <w:szCs w:val="18"/>
        </w:rPr>
        <w:br/>
        <w:t xml:space="preserve">E-Mail: </w:t>
      </w:r>
      <w:r w:rsidRPr="002A4F03">
        <w:rPr>
          <w:rFonts w:ascii="Calibri" w:hAnsi="Calibri" w:cs="Calibri"/>
          <w:sz w:val="18"/>
          <w:szCs w:val="18"/>
        </w:rPr>
        <w:t>kerstin.pindeus@klinikum-wegr.at</w:t>
      </w:r>
      <w:r w:rsidRPr="00CC4ADD">
        <w:rPr>
          <w:rFonts w:ascii="Calibri" w:hAnsi="Calibri" w:cs="Calibri"/>
          <w:sz w:val="18"/>
          <w:szCs w:val="18"/>
        </w:rPr>
        <w:t xml:space="preserve"> </w:t>
      </w:r>
    </w:p>
    <w:sectPr w:rsidR="00003991" w:rsidRPr="00BE2E1D">
      <w:headerReference w:type="default" r:id="rId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CECF08" w14:textId="77777777" w:rsidR="00150480" w:rsidRDefault="00150480" w:rsidP="00150480">
      <w:pPr>
        <w:spacing w:after="0" w:line="240" w:lineRule="auto"/>
      </w:pPr>
      <w:r>
        <w:separator/>
      </w:r>
    </w:p>
  </w:endnote>
  <w:endnote w:type="continuationSeparator" w:id="0">
    <w:p w14:paraId="5354E556" w14:textId="77777777" w:rsidR="00150480" w:rsidRDefault="00150480" w:rsidP="001504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6CF0EE" w14:textId="77777777" w:rsidR="00150480" w:rsidRDefault="00150480" w:rsidP="00150480">
      <w:pPr>
        <w:spacing w:after="0" w:line="240" w:lineRule="auto"/>
      </w:pPr>
      <w:r>
        <w:separator/>
      </w:r>
    </w:p>
  </w:footnote>
  <w:footnote w:type="continuationSeparator" w:id="0">
    <w:p w14:paraId="7D21BAED" w14:textId="77777777" w:rsidR="00150480" w:rsidRDefault="00150480" w:rsidP="001504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7FA0F2" w14:textId="747D6EDE" w:rsidR="00150480" w:rsidRDefault="00150480" w:rsidP="00150480">
    <w:pPr>
      <w:pStyle w:val="Kopfzeile"/>
      <w:jc w:val="right"/>
    </w:pPr>
    <w:r>
      <w:rPr>
        <w:noProof/>
        <w:lang w:eastAsia="de-AT"/>
      </w:rPr>
      <w:drawing>
        <wp:inline distT="0" distB="0" distL="0" distR="0" wp14:anchorId="0B133C5A" wp14:editId="7BFF0C5A">
          <wp:extent cx="1790700" cy="678180"/>
          <wp:effectExtent l="0" t="0" r="0" b="7620"/>
          <wp:docPr id="1" name="Grafik 1" descr="LOGO_KWG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KWGR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0700" cy="67818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3991"/>
    <w:rsid w:val="00003991"/>
    <w:rsid w:val="0001077D"/>
    <w:rsid w:val="00140662"/>
    <w:rsid w:val="00147273"/>
    <w:rsid w:val="00150480"/>
    <w:rsid w:val="002B0CF4"/>
    <w:rsid w:val="0049006D"/>
    <w:rsid w:val="0066484E"/>
    <w:rsid w:val="0085678B"/>
    <w:rsid w:val="00901FAE"/>
    <w:rsid w:val="009C1D75"/>
    <w:rsid w:val="00A36D8B"/>
    <w:rsid w:val="00AA2D6F"/>
    <w:rsid w:val="00BE2E1D"/>
    <w:rsid w:val="00CA0F7F"/>
    <w:rsid w:val="00CF2419"/>
    <w:rsid w:val="00EA27EE"/>
    <w:rsid w:val="00F24CC0"/>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424FA0"/>
  <w15:chartTrackingRefBased/>
  <w15:docId w15:val="{9B3D059E-3408-410E-A1BB-A16069FDB8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A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00399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00399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003991"/>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003991"/>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003991"/>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003991"/>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003991"/>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003991"/>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003991"/>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03991"/>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003991"/>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003991"/>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003991"/>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003991"/>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003991"/>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003991"/>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003991"/>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003991"/>
    <w:rPr>
      <w:rFonts w:eastAsiaTheme="majorEastAsia" w:cstheme="majorBidi"/>
      <w:color w:val="272727" w:themeColor="text1" w:themeTint="D8"/>
    </w:rPr>
  </w:style>
  <w:style w:type="paragraph" w:styleId="Titel">
    <w:name w:val="Title"/>
    <w:basedOn w:val="Standard"/>
    <w:next w:val="Standard"/>
    <w:link w:val="TitelZchn"/>
    <w:uiPriority w:val="10"/>
    <w:qFormat/>
    <w:rsid w:val="0000399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003991"/>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003991"/>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003991"/>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003991"/>
    <w:pPr>
      <w:spacing w:before="160"/>
      <w:jc w:val="center"/>
    </w:pPr>
    <w:rPr>
      <w:i/>
      <w:iCs/>
      <w:color w:val="404040" w:themeColor="text1" w:themeTint="BF"/>
    </w:rPr>
  </w:style>
  <w:style w:type="character" w:customStyle="1" w:styleId="ZitatZchn">
    <w:name w:val="Zitat Zchn"/>
    <w:basedOn w:val="Absatz-Standardschriftart"/>
    <w:link w:val="Zitat"/>
    <w:uiPriority w:val="29"/>
    <w:rsid w:val="00003991"/>
    <w:rPr>
      <w:i/>
      <w:iCs/>
      <w:color w:val="404040" w:themeColor="text1" w:themeTint="BF"/>
    </w:rPr>
  </w:style>
  <w:style w:type="paragraph" w:styleId="Listenabsatz">
    <w:name w:val="List Paragraph"/>
    <w:basedOn w:val="Standard"/>
    <w:uiPriority w:val="34"/>
    <w:qFormat/>
    <w:rsid w:val="00003991"/>
    <w:pPr>
      <w:ind w:left="720"/>
      <w:contextualSpacing/>
    </w:pPr>
  </w:style>
  <w:style w:type="character" w:styleId="IntensiveHervorhebung">
    <w:name w:val="Intense Emphasis"/>
    <w:basedOn w:val="Absatz-Standardschriftart"/>
    <w:uiPriority w:val="21"/>
    <w:qFormat/>
    <w:rsid w:val="00003991"/>
    <w:rPr>
      <w:i/>
      <w:iCs/>
      <w:color w:val="0F4761" w:themeColor="accent1" w:themeShade="BF"/>
    </w:rPr>
  </w:style>
  <w:style w:type="paragraph" w:styleId="IntensivesZitat">
    <w:name w:val="Intense Quote"/>
    <w:basedOn w:val="Standard"/>
    <w:next w:val="Standard"/>
    <w:link w:val="IntensivesZitatZchn"/>
    <w:uiPriority w:val="30"/>
    <w:qFormat/>
    <w:rsid w:val="0000399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003991"/>
    <w:rPr>
      <w:i/>
      <w:iCs/>
      <w:color w:val="0F4761" w:themeColor="accent1" w:themeShade="BF"/>
    </w:rPr>
  </w:style>
  <w:style w:type="character" w:styleId="IntensiverVerweis">
    <w:name w:val="Intense Reference"/>
    <w:basedOn w:val="Absatz-Standardschriftart"/>
    <w:uiPriority w:val="32"/>
    <w:qFormat/>
    <w:rsid w:val="00003991"/>
    <w:rPr>
      <w:b/>
      <w:bCs/>
      <w:smallCaps/>
      <w:color w:val="0F4761" w:themeColor="accent1" w:themeShade="BF"/>
      <w:spacing w:val="5"/>
    </w:rPr>
  </w:style>
  <w:style w:type="paragraph" w:styleId="Kopfzeile">
    <w:name w:val="header"/>
    <w:basedOn w:val="Standard"/>
    <w:link w:val="KopfzeileZchn"/>
    <w:uiPriority w:val="99"/>
    <w:unhideWhenUsed/>
    <w:rsid w:val="0015048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50480"/>
  </w:style>
  <w:style w:type="paragraph" w:styleId="Fuzeile">
    <w:name w:val="footer"/>
    <w:basedOn w:val="Standard"/>
    <w:link w:val="FuzeileZchn"/>
    <w:uiPriority w:val="99"/>
    <w:unhideWhenUsed/>
    <w:rsid w:val="0015048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504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1949032">
      <w:bodyDiv w:val="1"/>
      <w:marLeft w:val="0"/>
      <w:marRight w:val="0"/>
      <w:marTop w:val="0"/>
      <w:marBottom w:val="0"/>
      <w:divBdr>
        <w:top w:val="none" w:sz="0" w:space="0" w:color="auto"/>
        <w:left w:val="none" w:sz="0" w:space="0" w:color="auto"/>
        <w:bottom w:val="none" w:sz="0" w:space="0" w:color="auto"/>
        <w:right w:val="none" w:sz="0" w:space="0" w:color="auto"/>
      </w:divBdr>
    </w:div>
    <w:div w:id="1468621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1242</Words>
  <Characters>7830</Characters>
  <Application>Microsoft Office Word</Application>
  <DocSecurity>0</DocSecurity>
  <Lines>65</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Gruber Renate Maria Mag.</dc:creator>
  <cp:keywords/>
  <dc:description/>
  <cp:lastModifiedBy>Gruber Renate Maria Mag.</cp:lastModifiedBy>
  <cp:revision>6</cp:revision>
  <dcterms:created xsi:type="dcterms:W3CDTF">2026-04-30T08:23:00Z</dcterms:created>
  <dcterms:modified xsi:type="dcterms:W3CDTF">2026-05-11T07:55:00Z</dcterms:modified>
</cp:coreProperties>
</file>